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5D5FFE" w:rsidRDefault="00A364E0" w:rsidP="00D02C2D">
      <w:pPr>
        <w:pStyle w:val="Title"/>
        <w:ind w:left="-720" w:firstLine="720"/>
        <w:rPr>
          <w:kern w:val="2"/>
          <w:sz w:val="22"/>
          <w:szCs w:val="22"/>
          <w:u w:val="single"/>
        </w:rPr>
      </w:pPr>
      <w:r w:rsidRPr="005D5FFE">
        <w:rPr>
          <w:kern w:val="2"/>
          <w:sz w:val="22"/>
          <w:u w:val="single"/>
          <w:lang w:bidi="uk-UA"/>
        </w:rPr>
        <w:t>Основні правила й положення S/FMNP</w:t>
      </w:r>
    </w:p>
    <w:p w14:paraId="20337731" w14:textId="77777777" w:rsidR="00A364E0" w:rsidRPr="005D5FFE" w:rsidRDefault="00A364E0" w:rsidP="00D02C2D">
      <w:pPr>
        <w:rPr>
          <w:b/>
          <w:kern w:val="2"/>
          <w:sz w:val="22"/>
          <w:szCs w:val="22"/>
        </w:rPr>
      </w:pPr>
    </w:p>
    <w:p w14:paraId="717053E9" w14:textId="5A60BDC0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Чеки FMNP та SFMNP </w:t>
      </w:r>
      <w:r w:rsidRPr="005D5FFE">
        <w:rPr>
          <w:b/>
          <w:kern w:val="2"/>
          <w:sz w:val="22"/>
          <w:u w:val="single"/>
          <w:lang w:bidi="uk-UA"/>
        </w:rPr>
        <w:t>не можна</w:t>
      </w:r>
      <w:r w:rsidRPr="005D5FFE">
        <w:rPr>
          <w:kern w:val="2"/>
          <w:sz w:val="22"/>
          <w:lang w:bidi="uk-UA"/>
        </w:rPr>
        <w:t xml:space="preserve"> використовувати до 1 червня </w:t>
      </w:r>
      <w:r w:rsidR="006D5A8A">
        <w:rPr>
          <w:kern w:val="2"/>
          <w:sz w:val="22"/>
          <w:lang w:bidi="uk-UA"/>
        </w:rPr>
        <w:t>2026</w:t>
      </w:r>
      <w:r w:rsidRPr="005D5FFE">
        <w:rPr>
          <w:kern w:val="2"/>
          <w:sz w:val="22"/>
          <w:lang w:bidi="uk-UA"/>
        </w:rPr>
        <w:t xml:space="preserve"> року або після 30 листопада </w:t>
      </w:r>
      <w:r w:rsidR="006D5A8A">
        <w:rPr>
          <w:kern w:val="2"/>
          <w:sz w:val="22"/>
          <w:lang w:bidi="uk-UA"/>
        </w:rPr>
        <w:t>2026</w:t>
      </w:r>
      <w:r w:rsidRPr="005D5FFE">
        <w:rPr>
          <w:kern w:val="2"/>
          <w:sz w:val="22"/>
          <w:lang w:bidi="uk-UA"/>
        </w:rPr>
        <w:t> року.</w:t>
      </w:r>
    </w:p>
    <w:p w14:paraId="7D500BED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02E66DBA" w14:textId="66B2F629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Клієнти FMNP можуть купувати лише фрукти, овочі та свіжу зелень, вирощені в Пенсильванії. </w:t>
      </w:r>
    </w:p>
    <w:p w14:paraId="5D0C17F7" w14:textId="77777777" w:rsidR="00A364E0" w:rsidRPr="005D5FFE" w:rsidRDefault="00A364E0" w:rsidP="00D02C2D">
      <w:pPr>
        <w:ind w:left="360"/>
        <w:rPr>
          <w:kern w:val="2"/>
          <w:sz w:val="22"/>
          <w:szCs w:val="22"/>
        </w:rPr>
      </w:pPr>
    </w:p>
    <w:p w14:paraId="34003CB2" w14:textId="35092E73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Одержувачі </w:t>
      </w:r>
      <w:r w:rsidRPr="005D5FFE">
        <w:rPr>
          <w:b/>
          <w:kern w:val="2"/>
          <w:sz w:val="22"/>
          <w:u w:val="single"/>
          <w:lang w:bidi="uk-UA"/>
        </w:rPr>
        <w:t>повинні розписатися</w:t>
      </w:r>
      <w:r w:rsidRPr="005D5FFE">
        <w:rPr>
          <w:kern w:val="2"/>
          <w:sz w:val="22"/>
          <w:lang w:bidi="uk-UA"/>
        </w:rPr>
        <w:t xml:space="preserve"> в полі «Signature Recipient or Proxy» (Підпис одержувача або довіреної особи) на лицьовій стороні чеків. Зробіть це перед походом на ринок або візьміть ручку з собою.</w:t>
      </w:r>
    </w:p>
    <w:p w14:paraId="08253A9B" w14:textId="77777777" w:rsidR="00A364E0" w:rsidRPr="005D5FFE" w:rsidRDefault="00A364E0" w:rsidP="00D02C2D">
      <w:pPr>
        <w:pStyle w:val="ListParagraph"/>
        <w:rPr>
          <w:kern w:val="2"/>
          <w:sz w:val="22"/>
          <w:szCs w:val="22"/>
        </w:rPr>
      </w:pPr>
    </w:p>
    <w:p w14:paraId="1745F9CB" w14:textId="7A9A7468" w:rsidR="00A364E0" w:rsidRPr="005D5FFE" w:rsidRDefault="00A364E0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>На ринку шукайте ятки з білим плакатом Програми харчування на фермерських ринках (Farmers Market Nutrition Program).</w:t>
      </w:r>
    </w:p>
    <w:p w14:paraId="728C9E09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1797AF71" w14:textId="5101C02C" w:rsidR="00A364E0" w:rsidRPr="005D5FFE" w:rsidRDefault="009837B2" w:rsidP="00D02C2D">
      <w:pPr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Чеки для літніх людей мають вартість $5. Чеки WIC мають вартість $10. Фермерам </w:t>
      </w:r>
      <w:r w:rsidRPr="005D5FFE">
        <w:rPr>
          <w:b/>
          <w:kern w:val="2"/>
          <w:sz w:val="22"/>
          <w:u w:val="single"/>
          <w:lang w:bidi="uk-UA"/>
        </w:rPr>
        <w:t>не</w:t>
      </w:r>
      <w:r w:rsidRPr="005D5FFE">
        <w:rPr>
          <w:kern w:val="2"/>
          <w:sz w:val="22"/>
          <w:lang w:bidi="uk-UA"/>
        </w:rPr>
        <w:t xml:space="preserve"> дозволяється давати здачу за покупки на суму, меншу ніж та, що зазначена в чеку.</w:t>
      </w:r>
    </w:p>
    <w:p w14:paraId="31323261" w14:textId="77777777" w:rsidR="00A364E0" w:rsidRPr="005D5FFE" w:rsidRDefault="00A364E0" w:rsidP="00D02C2D">
      <w:pPr>
        <w:pStyle w:val="ListParagraph"/>
        <w:rPr>
          <w:kern w:val="2"/>
          <w:sz w:val="22"/>
          <w:szCs w:val="22"/>
        </w:rPr>
      </w:pPr>
    </w:p>
    <w:p w14:paraId="6DC39325" w14:textId="77777777" w:rsidR="00A364E0" w:rsidRPr="005D5FFE" w:rsidRDefault="00A364E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>Учасники(-ці) програми можуть розміщувати замовлення у фермерів, схвалених FMNP, у режимі онлайн, але оплачувати їх потрібно паперовими чеками FMNP. Довірена особа може ходити на ринки й робити покупки за вас.</w:t>
      </w:r>
    </w:p>
    <w:p w14:paraId="00513B7A" w14:textId="77777777" w:rsidR="00F04B8B" w:rsidRPr="005D5FFE" w:rsidRDefault="00F04B8B" w:rsidP="00D02C2D">
      <w:pPr>
        <w:pStyle w:val="ListParagraph"/>
        <w:rPr>
          <w:kern w:val="2"/>
          <w:sz w:val="22"/>
          <w:szCs w:val="22"/>
        </w:rPr>
      </w:pPr>
    </w:p>
    <w:p w14:paraId="3467771C" w14:textId="17A89074" w:rsidR="00F04B8B" w:rsidRPr="005D5FFE" w:rsidRDefault="0094002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Чеки </w:t>
      </w:r>
      <w:r w:rsidRPr="005D5FFE">
        <w:rPr>
          <w:b/>
          <w:kern w:val="2"/>
          <w:sz w:val="22"/>
          <w:u w:val="single"/>
          <w:lang w:bidi="uk-UA"/>
        </w:rPr>
        <w:t>не можуть</w:t>
      </w:r>
      <w:r w:rsidRPr="005D5FFE">
        <w:rPr>
          <w:kern w:val="2"/>
          <w:sz w:val="22"/>
          <w:lang w:bidi="uk-UA"/>
        </w:rPr>
        <w:t xml:space="preserve"> бути погашені в продуктових магазинах або інших гуртових магазинах.</w:t>
      </w:r>
    </w:p>
    <w:p w14:paraId="02F0DF77" w14:textId="77777777" w:rsidR="00A364E0" w:rsidRPr="005D5FFE" w:rsidRDefault="00A364E0" w:rsidP="00D02C2D">
      <w:pPr>
        <w:pStyle w:val="ListParagraph"/>
        <w:rPr>
          <w:kern w:val="2"/>
          <w:sz w:val="22"/>
          <w:szCs w:val="22"/>
        </w:rPr>
      </w:pPr>
    </w:p>
    <w:p w14:paraId="6DB996CB" w14:textId="6CFD6922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  <w:r w:rsidRPr="005D5FFE">
        <w:rPr>
          <w:b/>
          <w:kern w:val="2"/>
          <w:sz w:val="22"/>
          <w:u w:val="single"/>
          <w:lang w:bidi="uk-UA"/>
        </w:rPr>
        <w:t>Інформація про ринки</w:t>
      </w:r>
    </w:p>
    <w:p w14:paraId="03DADD4B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</w:p>
    <w:p w14:paraId="7E682DE1" w14:textId="77777777" w:rsidR="00A364E0" w:rsidRPr="005D5FFE" w:rsidRDefault="00A364E0" w:rsidP="00D02C2D">
      <w:pPr>
        <w:rPr>
          <w:bCs/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Щоб знайти фермерський ринок або фермерську ятку з фермерами, які беруть участь у програмі, завантажте додаток FMNP. Додаток PA FMNP можна безплатно завантажити в Google Play і Apple Store. Знайдіть локатор фермерських ринків PA FMNP і завантажте додаток. </w:t>
      </w:r>
    </w:p>
    <w:p w14:paraId="7DB5144F" w14:textId="77777777" w:rsidR="00A364E0" w:rsidRPr="005D5FFE" w:rsidRDefault="00A364E0" w:rsidP="00D02C2D">
      <w:pPr>
        <w:rPr>
          <w:bCs/>
          <w:kern w:val="2"/>
          <w:sz w:val="22"/>
          <w:szCs w:val="22"/>
        </w:rPr>
      </w:pPr>
    </w:p>
    <w:p w14:paraId="26D91968" w14:textId="7143ABE4" w:rsidR="00A364E0" w:rsidRPr="005D5FFE" w:rsidRDefault="00A364E0" w:rsidP="00D02C2D">
      <w:p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Або завітайте на сайт </w:t>
      </w:r>
      <w:hyperlink r:id="rId7" w:history="1">
        <w:r w:rsidR="005D5FFE" w:rsidRPr="00B31959">
          <w:rPr>
            <w:rStyle w:val="Hyperlink"/>
            <w:kern w:val="2"/>
            <w:sz w:val="22"/>
            <w:lang w:bidi="uk-UA"/>
          </w:rPr>
          <w:t>www.pafmnp.org</w:t>
        </w:r>
      </w:hyperlink>
      <w:r w:rsidRPr="005D5FFE">
        <w:rPr>
          <w:kern w:val="2"/>
          <w:sz w:val="22"/>
          <w:lang w:bidi="uk-UA"/>
        </w:rPr>
        <w:t>, щоб здійснити пошук у нашій базі даних фермерських ринків і яток.</w:t>
      </w:r>
    </w:p>
    <w:p w14:paraId="71B06440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1702D14E" w14:textId="0CF8777E" w:rsidR="00A364E0" w:rsidRPr="005D5FFE" w:rsidRDefault="00A364E0" w:rsidP="00D02C2D">
      <w:pPr>
        <w:rPr>
          <w:b/>
          <w:kern w:val="2"/>
          <w:sz w:val="22"/>
          <w:szCs w:val="22"/>
        </w:rPr>
      </w:pPr>
      <w:r w:rsidRPr="005D5FFE">
        <w:rPr>
          <w:b/>
          <w:kern w:val="2"/>
          <w:sz w:val="22"/>
          <w:lang w:bidi="uk-UA"/>
        </w:rPr>
        <w:t>Якщо в інформації про ринок вказаний номер телефону, перед відвідуванням ринку зв'яжіться з адміністрацією ринку, щоб дізнатися про зміни в графіку його роботи.</w:t>
      </w:r>
    </w:p>
    <w:p w14:paraId="6F4DF1E1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</w:p>
    <w:p w14:paraId="1C453908" w14:textId="3AEC728E" w:rsidR="00A364E0" w:rsidRPr="005D5FFE" w:rsidRDefault="00A364E0" w:rsidP="00D02C2D">
      <w:pPr>
        <w:pStyle w:val="BodyText"/>
        <w:ind w:left="720"/>
        <w:rPr>
          <w:kern w:val="2"/>
          <w:sz w:val="22"/>
          <w:szCs w:val="22"/>
          <w:u w:val="single"/>
        </w:rPr>
      </w:pPr>
      <w:r w:rsidRPr="005D5FFE">
        <w:rPr>
          <w:kern w:val="2"/>
          <w:sz w:val="22"/>
          <w:u w:val="single"/>
          <w:lang w:bidi="uk-UA"/>
        </w:rPr>
        <w:t>Перелік фруктів і овочів, які можна придбати в рамках програми</w:t>
      </w:r>
    </w:p>
    <w:p w14:paraId="26A997CA" w14:textId="77777777" w:rsidR="00A364E0" w:rsidRPr="005D5FFE" w:rsidRDefault="00A364E0" w:rsidP="00D02C2D">
      <w:pPr>
        <w:ind w:left="720"/>
        <w:rPr>
          <w:b/>
          <w:kern w:val="2"/>
          <w:sz w:val="22"/>
          <w:szCs w:val="22"/>
        </w:rPr>
      </w:pPr>
    </w:p>
    <w:p w14:paraId="5330D67B" w14:textId="77777777" w:rsidR="00A364E0" w:rsidRPr="005D5FFE" w:rsidRDefault="00A364E0" w:rsidP="00D02C2D">
      <w:pPr>
        <w:pStyle w:val="Heading4"/>
        <w:ind w:left="720"/>
        <w:rPr>
          <w:rFonts w:ascii="Times New Roman" w:hAnsi="Times New Roman"/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Фрукти </w:t>
      </w:r>
    </w:p>
    <w:p w14:paraId="2458CAC9" w14:textId="0D83FBA5" w:rsidR="00A364E0" w:rsidRPr="005D5FFE" w:rsidRDefault="00A364E0" w:rsidP="005D5FFE">
      <w:pPr>
        <w:rPr>
          <w:kern w:val="2"/>
          <w:sz w:val="22"/>
          <w:szCs w:val="22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1361"/>
        <w:gridCol w:w="1361"/>
      </w:tblGrid>
      <w:tr w:rsidR="005D5FFE" w:rsidRPr="005D5FFE" w14:paraId="60FF76D5" w14:textId="77777777" w:rsidTr="005D5FFE">
        <w:tc>
          <w:tcPr>
            <w:tcW w:w="1361" w:type="dxa"/>
          </w:tcPr>
          <w:p w14:paraId="01500A76" w14:textId="7D7D3D34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Яблука</w:t>
            </w:r>
          </w:p>
        </w:tc>
        <w:tc>
          <w:tcPr>
            <w:tcW w:w="1361" w:type="dxa"/>
          </w:tcPr>
          <w:p w14:paraId="76ADF31B" w14:textId="18B62DC6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Ягоди</w:t>
            </w:r>
          </w:p>
        </w:tc>
        <w:tc>
          <w:tcPr>
            <w:tcW w:w="1361" w:type="dxa"/>
          </w:tcPr>
          <w:p w14:paraId="0A545364" w14:textId="72F1BAF0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Виноград</w:t>
            </w:r>
          </w:p>
        </w:tc>
        <w:tc>
          <w:tcPr>
            <w:tcW w:w="1361" w:type="dxa"/>
          </w:tcPr>
          <w:p w14:paraId="600FD6A7" w14:textId="674486B1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Дині</w:t>
            </w:r>
          </w:p>
        </w:tc>
        <w:tc>
          <w:tcPr>
            <w:tcW w:w="1361" w:type="dxa"/>
          </w:tcPr>
          <w:p w14:paraId="5AAAAEC4" w14:textId="7DF7EE4C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Груші</w:t>
            </w:r>
          </w:p>
        </w:tc>
      </w:tr>
      <w:tr w:rsidR="005D5FFE" w:rsidRPr="005D5FFE" w14:paraId="2422E063" w14:textId="77777777" w:rsidTr="005D5FFE">
        <w:tc>
          <w:tcPr>
            <w:tcW w:w="1361" w:type="dxa"/>
          </w:tcPr>
          <w:p w14:paraId="437EBD38" w14:textId="6900DE44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Абрикоси</w:t>
            </w:r>
          </w:p>
        </w:tc>
        <w:tc>
          <w:tcPr>
            <w:tcW w:w="1361" w:type="dxa"/>
          </w:tcPr>
          <w:p w14:paraId="702DE023" w14:textId="615BB87C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Вишні</w:t>
            </w:r>
          </w:p>
        </w:tc>
        <w:tc>
          <w:tcPr>
            <w:tcW w:w="1361" w:type="dxa"/>
          </w:tcPr>
          <w:p w14:paraId="2AFC93E8" w14:textId="16C14876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Нектарини</w:t>
            </w:r>
          </w:p>
        </w:tc>
        <w:tc>
          <w:tcPr>
            <w:tcW w:w="1361" w:type="dxa"/>
          </w:tcPr>
          <w:p w14:paraId="36C2E20E" w14:textId="1005A16D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Сливи</w:t>
            </w:r>
          </w:p>
        </w:tc>
        <w:tc>
          <w:tcPr>
            <w:tcW w:w="1361" w:type="dxa"/>
          </w:tcPr>
          <w:p w14:paraId="6D670475" w14:textId="444105B0" w:rsidR="005D5FFE" w:rsidRPr="005D5FFE" w:rsidRDefault="005D5FFE" w:rsidP="005D5FFE">
            <w:pPr>
              <w:rPr>
                <w:b/>
                <w:bCs/>
                <w:kern w:val="2"/>
                <w:sz w:val="22"/>
                <w:szCs w:val="22"/>
              </w:rPr>
            </w:pPr>
            <w:r w:rsidRPr="005D5FFE">
              <w:rPr>
                <w:kern w:val="2"/>
                <w:sz w:val="22"/>
                <w:lang w:bidi="uk-UA"/>
              </w:rPr>
              <w:t>Персики</w:t>
            </w:r>
          </w:p>
        </w:tc>
      </w:tr>
    </w:tbl>
    <w:p w14:paraId="63804C0D" w14:textId="77777777" w:rsidR="005D5FFE" w:rsidRPr="005D5FFE" w:rsidRDefault="005D5FFE" w:rsidP="00D02C2D">
      <w:pPr>
        <w:ind w:left="720"/>
        <w:rPr>
          <w:kern w:val="2"/>
          <w:sz w:val="22"/>
          <w:szCs w:val="22"/>
        </w:rPr>
      </w:pPr>
    </w:p>
    <w:p w14:paraId="7D6835FE" w14:textId="77777777" w:rsidR="00A364E0" w:rsidRPr="005D5FFE" w:rsidRDefault="00A364E0" w:rsidP="00D02C2D">
      <w:pPr>
        <w:pStyle w:val="Heading5"/>
        <w:rPr>
          <w:rFonts w:ascii="Times New Roman" w:hAnsi="Times New Roman"/>
          <w:b w:val="0"/>
          <w:kern w:val="2"/>
          <w:sz w:val="22"/>
          <w:szCs w:val="22"/>
        </w:rPr>
      </w:pPr>
      <w:r w:rsidRPr="005D5FFE">
        <w:rPr>
          <w:b w:val="0"/>
          <w:kern w:val="2"/>
          <w:sz w:val="22"/>
          <w:lang w:bidi="uk-UA"/>
        </w:rPr>
        <w:tab/>
      </w:r>
    </w:p>
    <w:p w14:paraId="21EC3B39" w14:textId="77777777" w:rsidR="00A364E0" w:rsidRPr="005D5FFE" w:rsidRDefault="00A364E0" w:rsidP="00D02C2D">
      <w:pPr>
        <w:pStyle w:val="BodyText"/>
        <w:ind w:left="720"/>
        <w:rPr>
          <w:kern w:val="2"/>
          <w:sz w:val="22"/>
          <w:szCs w:val="22"/>
          <w:u w:val="single"/>
        </w:rPr>
      </w:pPr>
      <w:r w:rsidRPr="005D5FFE">
        <w:rPr>
          <w:kern w:val="2"/>
          <w:sz w:val="22"/>
          <w:u w:val="single"/>
          <w:lang w:bidi="uk-UA"/>
        </w:rPr>
        <w:t xml:space="preserve">Овочі </w:t>
      </w:r>
    </w:p>
    <w:p w14:paraId="7FCFDF9D" w14:textId="77777777" w:rsidR="005D5FFE" w:rsidRPr="005D5FFE" w:rsidRDefault="005D5FFE" w:rsidP="00D02C2D">
      <w:pPr>
        <w:pStyle w:val="BodyText"/>
        <w:ind w:left="720"/>
        <w:rPr>
          <w:kern w:val="2"/>
          <w:sz w:val="22"/>
          <w:szCs w:val="22"/>
          <w:u w:val="single"/>
        </w:rPr>
      </w:pPr>
    </w:p>
    <w:tbl>
      <w:tblPr>
        <w:tblStyle w:val="TableGrid"/>
        <w:tblW w:w="1080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2006"/>
        <w:gridCol w:w="1684"/>
        <w:gridCol w:w="1430"/>
        <w:gridCol w:w="3250"/>
      </w:tblGrid>
      <w:tr w:rsidR="005D5FFE" w:rsidRPr="005D5FFE" w14:paraId="4CC4AAFA" w14:textId="77777777" w:rsidTr="008022F6">
        <w:tc>
          <w:tcPr>
            <w:tcW w:w="2430" w:type="dxa"/>
          </w:tcPr>
          <w:p w14:paraId="12583D5A" w14:textId="414E7E40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Артишок</w:t>
            </w:r>
          </w:p>
        </w:tc>
        <w:tc>
          <w:tcPr>
            <w:tcW w:w="2006" w:type="dxa"/>
          </w:tcPr>
          <w:p w14:paraId="5E3657D2" w14:textId="2FF53C24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Цвітна капуста</w:t>
            </w:r>
          </w:p>
        </w:tc>
        <w:tc>
          <w:tcPr>
            <w:tcW w:w="1684" w:type="dxa"/>
          </w:tcPr>
          <w:p w14:paraId="65D400FB" w14:textId="4C263580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 xml:space="preserve">Цибуля-порей </w:t>
            </w:r>
          </w:p>
        </w:tc>
        <w:tc>
          <w:tcPr>
            <w:tcW w:w="1430" w:type="dxa"/>
          </w:tcPr>
          <w:p w14:paraId="11369A64" w14:textId="39E8933E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Пастернак</w:t>
            </w:r>
          </w:p>
        </w:tc>
        <w:tc>
          <w:tcPr>
            <w:tcW w:w="3250" w:type="dxa"/>
          </w:tcPr>
          <w:p w14:paraId="76CDB5CF" w14:textId="06870854" w:rsidR="005D5FFE" w:rsidRPr="005D5FFE" w:rsidRDefault="005D5FFE" w:rsidP="00D02C2D">
            <w:pPr>
              <w:pStyle w:val="BodyText"/>
              <w:rPr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Помідори</w:t>
            </w:r>
          </w:p>
        </w:tc>
      </w:tr>
      <w:tr w:rsidR="005D5FFE" w:rsidRPr="005D5FFE" w14:paraId="1D2EFC93" w14:textId="77777777" w:rsidTr="008022F6">
        <w:tc>
          <w:tcPr>
            <w:tcW w:w="2430" w:type="dxa"/>
          </w:tcPr>
          <w:p w14:paraId="4ABC8B50" w14:textId="3131C674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Спаржа</w:t>
            </w:r>
          </w:p>
        </w:tc>
        <w:tc>
          <w:tcPr>
            <w:tcW w:w="2006" w:type="dxa"/>
          </w:tcPr>
          <w:p w14:paraId="3E39669C" w14:textId="48793861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Селера</w:t>
            </w:r>
          </w:p>
        </w:tc>
        <w:tc>
          <w:tcPr>
            <w:tcW w:w="1684" w:type="dxa"/>
          </w:tcPr>
          <w:p w14:paraId="3B2253C0" w14:textId="412A1EF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Салат-латук</w:t>
            </w:r>
          </w:p>
        </w:tc>
        <w:tc>
          <w:tcPr>
            <w:tcW w:w="1430" w:type="dxa"/>
          </w:tcPr>
          <w:p w14:paraId="2EF3C7DD" w14:textId="463685F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Цибуля</w:t>
            </w:r>
          </w:p>
        </w:tc>
        <w:tc>
          <w:tcPr>
            <w:tcW w:w="3250" w:type="dxa"/>
          </w:tcPr>
          <w:p w14:paraId="59473E54" w14:textId="27BBA6D8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Ріпа</w:t>
            </w:r>
          </w:p>
        </w:tc>
      </w:tr>
      <w:tr w:rsidR="005D5FFE" w:rsidRPr="005D5FFE" w14:paraId="047CA2AF" w14:textId="77777777" w:rsidTr="008022F6">
        <w:tc>
          <w:tcPr>
            <w:tcW w:w="2430" w:type="dxa"/>
          </w:tcPr>
          <w:p w14:paraId="2FE01E80" w14:textId="4166A307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Квасоля (свіжа)</w:t>
            </w:r>
          </w:p>
        </w:tc>
        <w:tc>
          <w:tcPr>
            <w:tcW w:w="2006" w:type="dxa"/>
          </w:tcPr>
          <w:p w14:paraId="43FEDAA2" w14:textId="614E0D3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Кукурудза</w:t>
            </w:r>
          </w:p>
        </w:tc>
        <w:tc>
          <w:tcPr>
            <w:tcW w:w="1684" w:type="dxa"/>
          </w:tcPr>
          <w:p w14:paraId="2316534B" w14:textId="4CF8971A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Гриби</w:t>
            </w:r>
          </w:p>
        </w:tc>
        <w:tc>
          <w:tcPr>
            <w:tcW w:w="1430" w:type="dxa"/>
          </w:tcPr>
          <w:p w14:paraId="2A8620F1" w14:textId="2E0C2625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Редиска</w:t>
            </w:r>
          </w:p>
        </w:tc>
        <w:tc>
          <w:tcPr>
            <w:tcW w:w="3250" w:type="dxa"/>
          </w:tcPr>
          <w:p w14:paraId="76AA75F8" w14:textId="433DCE6E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Зимовий патисон</w:t>
            </w:r>
          </w:p>
        </w:tc>
      </w:tr>
      <w:tr w:rsidR="005D5FFE" w:rsidRPr="005D5FFE" w14:paraId="2B5730E8" w14:textId="77777777" w:rsidTr="008022F6">
        <w:tc>
          <w:tcPr>
            <w:tcW w:w="2430" w:type="dxa"/>
          </w:tcPr>
          <w:p w14:paraId="3C79C327" w14:textId="69AA6764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Буряк</w:t>
            </w:r>
          </w:p>
        </w:tc>
        <w:tc>
          <w:tcPr>
            <w:tcW w:w="2006" w:type="dxa"/>
          </w:tcPr>
          <w:p w14:paraId="2640961F" w14:textId="12751591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Огірки</w:t>
            </w:r>
          </w:p>
        </w:tc>
        <w:tc>
          <w:tcPr>
            <w:tcW w:w="1684" w:type="dxa"/>
          </w:tcPr>
          <w:p w14:paraId="16CBECC5" w14:textId="5DC9996A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Перець</w:t>
            </w:r>
          </w:p>
        </w:tc>
        <w:tc>
          <w:tcPr>
            <w:tcW w:w="1430" w:type="dxa"/>
          </w:tcPr>
          <w:p w14:paraId="2846FC50" w14:textId="276B1A25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Ревінь</w:t>
            </w:r>
          </w:p>
        </w:tc>
        <w:tc>
          <w:tcPr>
            <w:tcW w:w="3250" w:type="dxa"/>
          </w:tcPr>
          <w:p w14:paraId="464A4C20" w14:textId="0DF11847" w:rsidR="005D5FFE" w:rsidRPr="005D5FFE" w:rsidRDefault="005D5FFE" w:rsidP="008022F6">
            <w:pPr>
              <w:pStyle w:val="BodyText"/>
              <w:ind w:right="-378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Ямс, вирощений в</w:t>
            </w:r>
            <w:r w:rsidR="008022F6">
              <w:rPr>
                <w:b w:val="0"/>
                <w:kern w:val="2"/>
                <w:sz w:val="22"/>
                <w:lang w:bidi="uk-UA"/>
              </w:rPr>
              <w:t xml:space="preserve"> </w:t>
            </w:r>
            <w:r w:rsidRPr="005D5FFE">
              <w:rPr>
                <w:b w:val="0"/>
                <w:kern w:val="2"/>
                <w:sz w:val="22"/>
                <w:lang w:bidi="uk-UA"/>
              </w:rPr>
              <w:t>Пенсильванії</w:t>
            </w:r>
          </w:p>
        </w:tc>
      </w:tr>
      <w:tr w:rsidR="005D5FFE" w:rsidRPr="005D5FFE" w14:paraId="62723ACE" w14:textId="77777777" w:rsidTr="008022F6">
        <w:tc>
          <w:tcPr>
            <w:tcW w:w="2430" w:type="dxa"/>
          </w:tcPr>
          <w:p w14:paraId="4AFC007C" w14:textId="078C127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Броколі</w:t>
            </w:r>
          </w:p>
        </w:tc>
        <w:tc>
          <w:tcPr>
            <w:tcW w:w="2006" w:type="dxa"/>
          </w:tcPr>
          <w:p w14:paraId="40AB6479" w14:textId="3E6E80F8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Баклажани</w:t>
            </w:r>
          </w:p>
        </w:tc>
        <w:tc>
          <w:tcPr>
            <w:tcW w:w="1684" w:type="dxa"/>
          </w:tcPr>
          <w:p w14:paraId="0A3A3E1E" w14:textId="0E7E162E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Картопля</w:t>
            </w:r>
          </w:p>
        </w:tc>
        <w:tc>
          <w:tcPr>
            <w:tcW w:w="1430" w:type="dxa"/>
          </w:tcPr>
          <w:p w14:paraId="776DB54D" w14:textId="39183AA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Бруква</w:t>
            </w:r>
          </w:p>
        </w:tc>
        <w:tc>
          <w:tcPr>
            <w:tcW w:w="3250" w:type="dxa"/>
          </w:tcPr>
          <w:p w14:paraId="46D131D9" w14:textId="70E5C6C5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Кабачки</w:t>
            </w:r>
          </w:p>
        </w:tc>
      </w:tr>
      <w:tr w:rsidR="005D5FFE" w:rsidRPr="005D5FFE" w14:paraId="6B30AB3E" w14:textId="77777777" w:rsidTr="008022F6">
        <w:tc>
          <w:tcPr>
            <w:tcW w:w="2430" w:type="dxa"/>
          </w:tcPr>
          <w:p w14:paraId="5346DD08" w14:textId="127D02DC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Брюссельська капуста</w:t>
            </w:r>
          </w:p>
        </w:tc>
        <w:tc>
          <w:tcPr>
            <w:tcW w:w="2006" w:type="dxa"/>
          </w:tcPr>
          <w:p w14:paraId="609A60D5" w14:textId="714A02C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Зелень</w:t>
            </w:r>
          </w:p>
        </w:tc>
        <w:tc>
          <w:tcPr>
            <w:tcW w:w="1684" w:type="dxa"/>
          </w:tcPr>
          <w:p w14:paraId="1D81BEEC" w14:textId="4F4B7FC9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Горох</w:t>
            </w:r>
          </w:p>
        </w:tc>
        <w:tc>
          <w:tcPr>
            <w:tcW w:w="1430" w:type="dxa"/>
          </w:tcPr>
          <w:p w14:paraId="15861AA9" w14:textId="4C7B24BF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Шпинат</w:t>
            </w:r>
          </w:p>
        </w:tc>
        <w:tc>
          <w:tcPr>
            <w:tcW w:w="3250" w:type="dxa"/>
          </w:tcPr>
          <w:p w14:paraId="54B97E57" w14:textId="01FEF510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Мікро-зелень</w:t>
            </w:r>
          </w:p>
        </w:tc>
      </w:tr>
      <w:tr w:rsidR="005D5FFE" w:rsidRPr="005D5FFE" w14:paraId="24ADE6D3" w14:textId="77777777" w:rsidTr="008022F6">
        <w:tc>
          <w:tcPr>
            <w:tcW w:w="2430" w:type="dxa"/>
          </w:tcPr>
          <w:p w14:paraId="452648FB" w14:textId="460E8271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Капуста</w:t>
            </w:r>
          </w:p>
        </w:tc>
        <w:tc>
          <w:tcPr>
            <w:tcW w:w="2006" w:type="dxa"/>
          </w:tcPr>
          <w:p w14:paraId="68CAAEE8" w14:textId="2B26180E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Кольрабі</w:t>
            </w:r>
          </w:p>
        </w:tc>
        <w:tc>
          <w:tcPr>
            <w:tcW w:w="1684" w:type="dxa"/>
          </w:tcPr>
          <w:p w14:paraId="42A4DF6F" w14:textId="78F8E7AA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Бамія</w:t>
            </w:r>
          </w:p>
        </w:tc>
        <w:tc>
          <w:tcPr>
            <w:tcW w:w="1430" w:type="dxa"/>
          </w:tcPr>
          <w:p w14:paraId="4A1C8768" w14:textId="171FF817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Солодка картопля</w:t>
            </w:r>
          </w:p>
        </w:tc>
        <w:tc>
          <w:tcPr>
            <w:tcW w:w="3250" w:type="dxa"/>
          </w:tcPr>
          <w:p w14:paraId="438371B4" w14:textId="764AB480" w:rsidR="005D5FFE" w:rsidRPr="005D5FFE" w:rsidRDefault="005D5FFE" w:rsidP="00D02C2D">
            <w:pPr>
              <w:pStyle w:val="BodyText"/>
              <w:rPr>
                <w:b w:val="0"/>
                <w:bCs/>
                <w:kern w:val="2"/>
                <w:sz w:val="22"/>
                <w:szCs w:val="22"/>
                <w:u w:val="single"/>
              </w:rPr>
            </w:pPr>
            <w:r w:rsidRPr="005D5FFE">
              <w:rPr>
                <w:b w:val="0"/>
                <w:kern w:val="2"/>
                <w:sz w:val="22"/>
                <w:lang w:bidi="uk-UA"/>
              </w:rPr>
              <w:t>Свіжий часник</w:t>
            </w:r>
          </w:p>
        </w:tc>
      </w:tr>
    </w:tbl>
    <w:p w14:paraId="24F837DB" w14:textId="1A0F5B9D" w:rsidR="00A364E0" w:rsidRPr="005D5FFE" w:rsidRDefault="00A364E0" w:rsidP="005D5FFE">
      <w:pPr>
        <w:rPr>
          <w:b/>
          <w:kern w:val="2"/>
          <w:sz w:val="22"/>
          <w:szCs w:val="22"/>
        </w:rPr>
      </w:pPr>
      <w:r w:rsidRPr="005D5FFE">
        <w:rPr>
          <w:b/>
          <w:kern w:val="2"/>
          <w:sz w:val="22"/>
          <w:lang w:bidi="uk-UA"/>
        </w:rPr>
        <w:tab/>
      </w:r>
      <w:r w:rsidRPr="005D5FFE">
        <w:rPr>
          <w:b/>
          <w:kern w:val="2"/>
          <w:sz w:val="22"/>
          <w:lang w:bidi="uk-UA"/>
        </w:rPr>
        <w:tab/>
      </w:r>
      <w:r w:rsidRPr="005D5FFE">
        <w:rPr>
          <w:b/>
          <w:kern w:val="2"/>
          <w:sz w:val="22"/>
          <w:lang w:bidi="uk-UA"/>
        </w:rPr>
        <w:tab/>
      </w:r>
      <w:r w:rsidRPr="005D5FFE">
        <w:rPr>
          <w:b/>
          <w:kern w:val="2"/>
          <w:sz w:val="22"/>
          <w:lang w:bidi="uk-UA"/>
        </w:rPr>
        <w:tab/>
      </w:r>
      <w:r w:rsidRPr="005D5FFE">
        <w:rPr>
          <w:b/>
          <w:kern w:val="2"/>
          <w:sz w:val="22"/>
          <w:lang w:bidi="uk-UA"/>
        </w:rPr>
        <w:tab/>
      </w:r>
    </w:p>
    <w:p w14:paraId="61839FF4" w14:textId="77777777" w:rsidR="00A364E0" w:rsidRPr="005D5FFE" w:rsidRDefault="00A364E0" w:rsidP="00D02C2D">
      <w:pPr>
        <w:ind w:left="720"/>
        <w:rPr>
          <w:b/>
          <w:kern w:val="2"/>
          <w:sz w:val="22"/>
          <w:szCs w:val="22"/>
        </w:rPr>
      </w:pPr>
      <w:r w:rsidRPr="005D5FFE">
        <w:rPr>
          <w:b/>
          <w:kern w:val="2"/>
          <w:sz w:val="22"/>
          <w:lang w:bidi="uk-UA"/>
        </w:rPr>
        <w:t xml:space="preserve">За чеки FMNP можна купувати лише зрілі фрукти та/або овочі, самі рослини за них придбати </w:t>
      </w:r>
      <w:r w:rsidRPr="005D5FFE">
        <w:rPr>
          <w:b/>
          <w:kern w:val="2"/>
          <w:sz w:val="22"/>
          <w:u w:val="single"/>
          <w:lang w:bidi="uk-UA"/>
        </w:rPr>
        <w:t>не можна</w:t>
      </w:r>
      <w:r w:rsidRPr="005D5FFE">
        <w:rPr>
          <w:b/>
          <w:kern w:val="2"/>
          <w:sz w:val="22"/>
          <w:lang w:bidi="uk-UA"/>
        </w:rPr>
        <w:t>.</w:t>
      </w:r>
    </w:p>
    <w:p w14:paraId="119C33DA" w14:textId="77777777" w:rsidR="00A364E0" w:rsidRPr="005D5FFE" w:rsidRDefault="00A364E0" w:rsidP="00D02C2D">
      <w:pPr>
        <w:ind w:left="720"/>
        <w:rPr>
          <w:b/>
          <w:kern w:val="2"/>
          <w:sz w:val="22"/>
          <w:szCs w:val="22"/>
        </w:rPr>
      </w:pPr>
    </w:p>
    <w:p w14:paraId="307DEE5D" w14:textId="77454853" w:rsidR="00A364E0" w:rsidRPr="005D5FFE" w:rsidRDefault="00A364E0" w:rsidP="00D02C2D">
      <w:pPr>
        <w:pStyle w:val="Heading1"/>
        <w:ind w:left="720"/>
        <w:jc w:val="left"/>
        <w:rPr>
          <w:b w:val="0"/>
          <w:kern w:val="2"/>
          <w:sz w:val="22"/>
          <w:szCs w:val="22"/>
        </w:rPr>
      </w:pPr>
      <w:r w:rsidRPr="005D5FFE">
        <w:rPr>
          <w:b w:val="0"/>
          <w:kern w:val="2"/>
          <w:sz w:val="22"/>
          <w:lang w:bidi="uk-UA"/>
        </w:rPr>
        <w:t>***Свіжу зелень можна придбати за умови її використання для приготування їжі або ароматизації.</w:t>
      </w:r>
    </w:p>
    <w:p w14:paraId="6A2E3A27" w14:textId="77777777" w:rsidR="00A364E0" w:rsidRPr="005D5FFE" w:rsidRDefault="00A364E0" w:rsidP="00D02C2D">
      <w:pPr>
        <w:rPr>
          <w:kern w:val="2"/>
          <w:sz w:val="22"/>
          <w:szCs w:val="22"/>
        </w:rPr>
      </w:pPr>
    </w:p>
    <w:p w14:paraId="0A79D83E" w14:textId="4A1F8F05" w:rsidR="00A364E0" w:rsidRPr="005D5FFE" w:rsidRDefault="00A364E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lastRenderedPageBreak/>
        <w:t xml:space="preserve">Напівфабрикати/приготовані продукти харчування купувати за чеки FMNP </w:t>
      </w:r>
      <w:r w:rsidRPr="005D5FFE">
        <w:rPr>
          <w:b/>
          <w:kern w:val="2"/>
          <w:sz w:val="22"/>
          <w:u w:val="single"/>
          <w:lang w:bidi="uk-UA"/>
        </w:rPr>
        <w:t>не можна</w:t>
      </w:r>
      <w:r w:rsidRPr="005D5FFE">
        <w:rPr>
          <w:kern w:val="2"/>
          <w:sz w:val="22"/>
          <w:lang w:bidi="uk-UA"/>
        </w:rPr>
        <w:t>. Ліхтарі з гарбузів купувати за чеки FMNP не можна.</w:t>
      </w:r>
    </w:p>
    <w:p w14:paraId="7F696F7A" w14:textId="77777777" w:rsidR="00A364E0" w:rsidRPr="005D5FFE" w:rsidRDefault="00A364E0" w:rsidP="00D02C2D">
      <w:pPr>
        <w:pStyle w:val="ListParagraph"/>
        <w:numPr>
          <w:ilvl w:val="0"/>
          <w:numId w:val="1"/>
        </w:num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Цитрусові та тропічні фрукти купувати за чеки FMNP </w:t>
      </w:r>
      <w:r w:rsidRPr="005D5FFE">
        <w:rPr>
          <w:b/>
          <w:kern w:val="2"/>
          <w:sz w:val="22"/>
          <w:u w:val="single"/>
          <w:lang w:bidi="uk-UA"/>
        </w:rPr>
        <w:t>не можна</w:t>
      </w:r>
      <w:r w:rsidRPr="005D5FFE">
        <w:rPr>
          <w:kern w:val="2"/>
          <w:sz w:val="22"/>
          <w:lang w:bidi="uk-UA"/>
        </w:rPr>
        <w:t>.</w:t>
      </w:r>
    </w:p>
    <w:p w14:paraId="0AE69AED" w14:textId="77777777" w:rsidR="00A364E0" w:rsidRPr="005D5FFE" w:rsidRDefault="00A364E0" w:rsidP="00D02C2D">
      <w:pPr>
        <w:pStyle w:val="BodyTextIndent3"/>
        <w:rPr>
          <w:rFonts w:ascii="Times New Roman" w:hAnsi="Times New Roman"/>
          <w:kern w:val="2"/>
          <w:sz w:val="22"/>
          <w:szCs w:val="22"/>
        </w:rPr>
      </w:pPr>
    </w:p>
    <w:p w14:paraId="065C382A" w14:textId="77777777" w:rsidR="005D5FFE" w:rsidRPr="005D5FFE" w:rsidRDefault="005D5FFE" w:rsidP="00D02C2D">
      <w:pPr>
        <w:pStyle w:val="BodyTextIndent3"/>
        <w:rPr>
          <w:rFonts w:ascii="Times New Roman" w:hAnsi="Times New Roman"/>
          <w:kern w:val="2"/>
          <w:sz w:val="22"/>
          <w:szCs w:val="22"/>
        </w:rPr>
      </w:pPr>
    </w:p>
    <w:p w14:paraId="4BD23676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  <w:r w:rsidRPr="005D5FFE">
        <w:rPr>
          <w:b/>
          <w:kern w:val="2"/>
          <w:sz w:val="22"/>
          <w:u w:val="single"/>
          <w:lang w:bidi="uk-UA"/>
        </w:rPr>
        <w:t>Освіта з питань харчування</w:t>
      </w:r>
    </w:p>
    <w:p w14:paraId="5A8027D4" w14:textId="77777777" w:rsidR="00A364E0" w:rsidRPr="005D5FFE" w:rsidRDefault="00A364E0" w:rsidP="00D02C2D">
      <w:pPr>
        <w:rPr>
          <w:b/>
          <w:kern w:val="2"/>
          <w:sz w:val="22"/>
          <w:szCs w:val="22"/>
          <w:u w:val="single"/>
        </w:rPr>
      </w:pPr>
    </w:p>
    <w:p w14:paraId="0184DD7D" w14:textId="74DD9E04" w:rsidR="00A364E0" w:rsidRPr="005D5FFE" w:rsidRDefault="00A364E0" w:rsidP="00D02C2D">
      <w:pPr>
        <w:rPr>
          <w:rStyle w:val="Hyperlink"/>
          <w:color w:val="auto"/>
          <w:kern w:val="2"/>
          <w:szCs w:val="24"/>
          <w:u w:val="none"/>
        </w:rPr>
      </w:pPr>
      <w:r w:rsidRPr="005D5FFE">
        <w:rPr>
          <w:kern w:val="2"/>
          <w:sz w:val="22"/>
          <w:lang w:bidi="uk-UA"/>
        </w:rPr>
        <w:t xml:space="preserve">Інформацію про основи здорового харчування, покупки, приготування їжі, поживні речовини в продуктах і безпеку харчових продуктів можна знайти на сайті </w:t>
      </w:r>
      <w:hyperlink r:id="rId8" w:history="1">
        <w:r w:rsidRPr="005D5FFE">
          <w:rPr>
            <w:rStyle w:val="Hyperlink"/>
            <w:kern w:val="2"/>
            <w:sz w:val="22"/>
            <w:lang w:bidi="uk-UA"/>
          </w:rPr>
          <w:t>https://www.nutrition.gov/</w:t>
        </w:r>
      </w:hyperlink>
      <w:r w:rsidRPr="005D5FFE">
        <w:rPr>
          <w:kern w:val="2"/>
          <w:sz w:val="22"/>
          <w:lang w:bidi="uk-UA"/>
        </w:rPr>
        <w:t xml:space="preserve">. На сайті також міститься багато різноманітних кулінарних рецептів. Ми радимо літнім людям переглянути в інтернеті відео під назвою «MyPlate for Older Adults» (MyPlate для людей похилого віку) за посиланням </w:t>
      </w:r>
      <w:hyperlink r:id="rId9" w:history="1">
        <w:r w:rsidR="00C83E87" w:rsidRPr="005D5FFE">
          <w:rPr>
            <w:rStyle w:val="Hyperlink"/>
            <w:kern w:val="2"/>
            <w:lang w:bidi="uk-UA"/>
          </w:rPr>
          <w:t>https://www.youtube.com/watch?v=ku230kQlzqA</w:t>
        </w:r>
      </w:hyperlink>
      <w:r w:rsidR="009B706A" w:rsidRPr="005D5FFE">
        <w:rPr>
          <w:rStyle w:val="Hyperlink"/>
          <w:kern w:val="2"/>
          <w:lang w:bidi="uk-UA"/>
        </w:rPr>
        <w:t xml:space="preserve">. </w:t>
      </w:r>
      <w:r w:rsidR="009B706A" w:rsidRPr="005D5FFE">
        <w:rPr>
          <w:rStyle w:val="Hyperlink"/>
          <w:color w:val="auto"/>
          <w:kern w:val="2"/>
          <w:u w:val="none"/>
          <w:lang w:bidi="uk-UA"/>
        </w:rPr>
        <w:t>Щоб отримати більше порад стосовно освіти з питань харчування, будь ласка, відвідайте наступні ресурси:</w:t>
      </w:r>
    </w:p>
    <w:p w14:paraId="3562628E" w14:textId="77777777" w:rsidR="00C83E87" w:rsidRPr="005D5FFE" w:rsidRDefault="00C83E87" w:rsidP="00D02C2D">
      <w:pPr>
        <w:rPr>
          <w:rStyle w:val="Hyperlink"/>
          <w:color w:val="auto"/>
          <w:kern w:val="2"/>
          <w:szCs w:val="24"/>
          <w:u w:val="none"/>
        </w:rPr>
      </w:pPr>
    </w:p>
    <w:p w14:paraId="274CAE74" w14:textId="67B78130" w:rsidR="00F47BEC" w:rsidRPr="005D5FFE" w:rsidRDefault="00F47BEC" w:rsidP="00D02C2D">
      <w:pPr>
        <w:rPr>
          <w:kern w:val="2"/>
        </w:rPr>
      </w:pPr>
      <w:hyperlink r:id="rId10" w:history="1">
        <w:r w:rsidRPr="005D5FFE">
          <w:rPr>
            <w:rStyle w:val="Hyperlink"/>
            <w:kern w:val="2"/>
            <w:lang w:bidi="uk-UA"/>
          </w:rPr>
          <w:t>Приготування здорової їжі | MyPlate:</w:t>
        </w:r>
      </w:hyperlink>
      <w:r w:rsidR="00C30A65" w:rsidRPr="005D5FFE">
        <w:rPr>
          <w:kern w:val="2"/>
          <w:lang w:bidi="uk-UA"/>
        </w:rPr>
        <w:t xml:space="preserve"> </w:t>
      </w:r>
      <w:hyperlink r:id="rId11" w:history="1">
        <w:r w:rsidR="00C30A65" w:rsidRPr="005D5FFE">
          <w:rPr>
            <w:rStyle w:val="Hyperlink"/>
            <w:kern w:val="2"/>
            <w:lang w:bidi="uk-UA"/>
          </w:rPr>
          <w:t>https://www.myplate.gov/tip-sheet/healthy-food-preparation</w:t>
        </w:r>
      </w:hyperlink>
      <w:r w:rsidR="00C30A65" w:rsidRPr="005D5FFE">
        <w:rPr>
          <w:kern w:val="2"/>
          <w:lang w:bidi="uk-UA"/>
        </w:rPr>
        <w:t xml:space="preserve"> </w:t>
      </w:r>
    </w:p>
    <w:p w14:paraId="7F81D654" w14:textId="5EAB3426" w:rsidR="00F47BEC" w:rsidRPr="005D5FFE" w:rsidRDefault="00F47BEC" w:rsidP="00D02C2D">
      <w:pPr>
        <w:rPr>
          <w:kern w:val="2"/>
        </w:rPr>
      </w:pPr>
      <w:hyperlink r:id="rId12" w:history="1">
        <w:r w:rsidRPr="005D5FFE">
          <w:rPr>
            <w:rStyle w:val="Hyperlink"/>
            <w:kern w:val="2"/>
            <w:lang w:bidi="uk-UA"/>
          </w:rPr>
          <w:t>Здорове харчування для людей похилого віку | MyPlate:</w:t>
        </w:r>
      </w:hyperlink>
      <w:r w:rsidR="0053751F" w:rsidRPr="005D5FFE">
        <w:rPr>
          <w:kern w:val="2"/>
          <w:lang w:bidi="uk-UA"/>
        </w:rPr>
        <w:t xml:space="preserve"> </w:t>
      </w:r>
      <w:hyperlink r:id="rId13" w:history="1">
        <w:r w:rsidR="0053751F" w:rsidRPr="005D5FFE">
          <w:rPr>
            <w:rStyle w:val="Hyperlink"/>
            <w:kern w:val="2"/>
            <w:lang w:bidi="uk-UA"/>
          </w:rPr>
          <w:t>https://www.myplate.gov/tip-sheet/healthy-eating-older-adults</w:t>
        </w:r>
      </w:hyperlink>
      <w:r w:rsidR="0053751F" w:rsidRPr="005D5FFE">
        <w:rPr>
          <w:kern w:val="2"/>
          <w:lang w:bidi="uk-UA"/>
        </w:rPr>
        <w:t xml:space="preserve"> </w:t>
      </w:r>
    </w:p>
    <w:p w14:paraId="0A3B481A" w14:textId="77777777" w:rsidR="00CA2C80" w:rsidRPr="005D5FFE" w:rsidRDefault="00CA2C80" w:rsidP="00D02C2D">
      <w:pPr>
        <w:rPr>
          <w:kern w:val="2"/>
          <w:sz w:val="22"/>
          <w:szCs w:val="22"/>
        </w:rPr>
      </w:pPr>
    </w:p>
    <w:p w14:paraId="6B3032C4" w14:textId="3CC06894" w:rsidR="00CA2C80" w:rsidRPr="005D5FFE" w:rsidRDefault="00CA2C80" w:rsidP="00D02C2D">
      <w:pPr>
        <w:rPr>
          <w:b/>
          <w:bCs/>
          <w:kern w:val="2"/>
          <w:sz w:val="22"/>
          <w:szCs w:val="22"/>
          <w:u w:val="single"/>
        </w:rPr>
      </w:pPr>
      <w:r w:rsidRPr="005D5FFE">
        <w:rPr>
          <w:b/>
          <w:kern w:val="2"/>
          <w:sz w:val="22"/>
          <w:u w:val="single"/>
          <w:lang w:bidi="uk-UA"/>
        </w:rPr>
        <w:t>Інформація про скарги</w:t>
      </w:r>
    </w:p>
    <w:p w14:paraId="005CCF05" w14:textId="77777777" w:rsidR="00CA2C80" w:rsidRPr="005D5FFE" w:rsidRDefault="00CA2C80" w:rsidP="00D02C2D">
      <w:pPr>
        <w:rPr>
          <w:b/>
          <w:bCs/>
          <w:kern w:val="2"/>
          <w:sz w:val="22"/>
          <w:szCs w:val="22"/>
          <w:u w:val="single"/>
        </w:rPr>
      </w:pPr>
    </w:p>
    <w:p w14:paraId="2E84887D" w14:textId="1ED97A14" w:rsidR="00CA2C80" w:rsidRPr="005D5FFE" w:rsidRDefault="00CA2C80" w:rsidP="00D02C2D">
      <w:pPr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 xml:space="preserve">Якщо ви маєте скаргу на фермера-учасника S/FMNP, будь ласка, зв'яжіться з адміністратором програми за номером телефону (717) 783-5309 або за адресою ел. пошти </w:t>
      </w:r>
      <w:hyperlink r:id="rId14" w:history="1">
        <w:r w:rsidRPr="005D5FFE">
          <w:rPr>
            <w:rStyle w:val="Hyperlink"/>
            <w:kern w:val="2"/>
            <w:sz w:val="22"/>
            <w:lang w:bidi="uk-UA"/>
          </w:rPr>
          <w:t>tiebelange@pa.gov</w:t>
        </w:r>
      </w:hyperlink>
      <w:r w:rsidRPr="005D5FFE">
        <w:rPr>
          <w:kern w:val="2"/>
          <w:sz w:val="22"/>
          <w:lang w:bidi="uk-UA"/>
        </w:rPr>
        <w:t xml:space="preserve"> і повідомте ім'я фермера, його місцезнаходження й деталі скарги. Адміністратор програми зв'яжеться з учасником(-цею) програми після того, як проблема буде вирішена.</w:t>
      </w:r>
    </w:p>
    <w:p w14:paraId="57C8C06E" w14:textId="77777777" w:rsidR="00FC4C2C" w:rsidRPr="005D5FFE" w:rsidRDefault="00FC4C2C" w:rsidP="00D02C2D">
      <w:pPr>
        <w:rPr>
          <w:kern w:val="2"/>
          <w:sz w:val="22"/>
          <w:szCs w:val="22"/>
        </w:rPr>
      </w:pPr>
    </w:p>
    <w:p w14:paraId="6DFB6825" w14:textId="77777777" w:rsidR="000854C7" w:rsidRPr="005D5FFE" w:rsidRDefault="000854C7" w:rsidP="000854C7">
      <w:pPr>
        <w:jc w:val="center"/>
        <w:rPr>
          <w:kern w:val="2"/>
          <w:sz w:val="22"/>
          <w:szCs w:val="22"/>
        </w:rPr>
      </w:pPr>
    </w:p>
    <w:p w14:paraId="314BF118" w14:textId="5DDFCE55" w:rsidR="00FC4C2C" w:rsidRPr="005D5FFE" w:rsidRDefault="000854C7" w:rsidP="000854C7">
      <w:pPr>
        <w:jc w:val="center"/>
        <w:rPr>
          <w:kern w:val="2"/>
          <w:sz w:val="22"/>
          <w:szCs w:val="22"/>
        </w:rPr>
      </w:pPr>
      <w:r w:rsidRPr="005D5FFE">
        <w:rPr>
          <w:kern w:val="2"/>
          <w:sz w:val="22"/>
          <w:lang w:bidi="uk-UA"/>
        </w:rPr>
        <w:t>Ця установа надає рівні можливості.</w:t>
      </w:r>
    </w:p>
    <w:p w14:paraId="3DD16DBF" w14:textId="77777777" w:rsidR="00A41E35" w:rsidRPr="005D5FFE" w:rsidRDefault="00A41E35" w:rsidP="00D02C2D">
      <w:pPr>
        <w:rPr>
          <w:kern w:val="2"/>
          <w:sz w:val="22"/>
          <w:szCs w:val="22"/>
        </w:rPr>
      </w:pPr>
    </w:p>
    <w:sectPr w:rsidR="00A41E35" w:rsidRPr="005D5F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357CF" w14:textId="77777777" w:rsidR="005D4999" w:rsidRDefault="005D4999" w:rsidP="002F56F7">
      <w:r>
        <w:separator/>
      </w:r>
    </w:p>
  </w:endnote>
  <w:endnote w:type="continuationSeparator" w:id="0">
    <w:p w14:paraId="17CF8946" w14:textId="77777777" w:rsidR="005D4999" w:rsidRDefault="005D4999" w:rsidP="002F5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24BE8" w14:textId="77777777" w:rsidR="005D4999" w:rsidRDefault="005D4999" w:rsidP="002F56F7">
      <w:r>
        <w:separator/>
      </w:r>
    </w:p>
  </w:footnote>
  <w:footnote w:type="continuationSeparator" w:id="0">
    <w:p w14:paraId="7D4CF2AF" w14:textId="77777777" w:rsidR="005D4999" w:rsidRDefault="005D4999" w:rsidP="002F5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521356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287874"/>
    <w:rsid w:val="002E27B2"/>
    <w:rsid w:val="002F56F7"/>
    <w:rsid w:val="003B1551"/>
    <w:rsid w:val="004B4910"/>
    <w:rsid w:val="0053751F"/>
    <w:rsid w:val="005D4999"/>
    <w:rsid w:val="005D5FFE"/>
    <w:rsid w:val="005E68AF"/>
    <w:rsid w:val="0061368D"/>
    <w:rsid w:val="006343E4"/>
    <w:rsid w:val="00634EA7"/>
    <w:rsid w:val="00673456"/>
    <w:rsid w:val="006D5A8A"/>
    <w:rsid w:val="007208DE"/>
    <w:rsid w:val="00746E42"/>
    <w:rsid w:val="00772317"/>
    <w:rsid w:val="00773049"/>
    <w:rsid w:val="008022F6"/>
    <w:rsid w:val="00830967"/>
    <w:rsid w:val="008C2265"/>
    <w:rsid w:val="0092646D"/>
    <w:rsid w:val="00940020"/>
    <w:rsid w:val="00962E4C"/>
    <w:rsid w:val="009837B2"/>
    <w:rsid w:val="009B706A"/>
    <w:rsid w:val="009C710A"/>
    <w:rsid w:val="009F2AE8"/>
    <w:rsid w:val="00A217AB"/>
    <w:rsid w:val="00A364E0"/>
    <w:rsid w:val="00A41E35"/>
    <w:rsid w:val="00B378F0"/>
    <w:rsid w:val="00B40827"/>
    <w:rsid w:val="00BA5E76"/>
    <w:rsid w:val="00C23894"/>
    <w:rsid w:val="00C30A65"/>
    <w:rsid w:val="00C83E87"/>
    <w:rsid w:val="00CA2C80"/>
    <w:rsid w:val="00D02C2D"/>
    <w:rsid w:val="00D57C43"/>
    <w:rsid w:val="00D83A96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8029B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D5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56F7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56F7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2F56F7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56F7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utrition.gov/" TargetMode="External"/><Relationship Id="rId13" Type="http://schemas.openxmlformats.org/officeDocument/2006/relationships/hyperlink" Target="https://www.myplate.gov/tip-sheet/healthy-eating-older-adults" TargetMode="Externa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pafmnp.org" TargetMode="External"/><Relationship Id="rId12" Type="http://schemas.openxmlformats.org/officeDocument/2006/relationships/hyperlink" Target="https://www.myplate.gov/tip-sheet/healthy-eating-older-adults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myplate.gov/tip-sheet/healthy-food-preparation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ku230kQlzqA" TargetMode="External"/><Relationship Id="rId14" Type="http://schemas.openxmlformats.org/officeDocument/2006/relationships/hyperlink" Target="mailto:tiebelange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40A22E-7D4E-41FD-AD9E-731F9EED2DEB}"/>
</file>

<file path=customXml/itemProps2.xml><?xml version="1.0" encoding="utf-8"?>
<ds:datastoreItem xmlns:ds="http://schemas.openxmlformats.org/officeDocument/2006/customXml" ds:itemID="{4718FC23-B6B8-4912-BFD6-AB4BDF632B7E}"/>
</file>

<file path=customXml/itemProps3.xml><?xml version="1.0" encoding="utf-8"?>
<ds:datastoreItem xmlns:ds="http://schemas.openxmlformats.org/officeDocument/2006/customXml" ds:itemID="{0F286F62-2042-4F8B-B724-0F30D026A2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2025-04-02T19:39:00Z</dcterms:created>
  <dcterms:modified xsi:type="dcterms:W3CDTF">2026-04-14T16:32:00Z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Order">
    <vt:r8>100600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</Properties>
</file>