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FC2EFA" w:rsidRDefault="00A364E0" w:rsidP="00D02C2D">
      <w:pPr>
        <w:pStyle w:val="Title"/>
        <w:ind w:left="-720" w:firstLine="720"/>
        <w:rPr>
          <w:sz w:val="22"/>
          <w:szCs w:val="22"/>
          <w:u w:val="single"/>
          <w:lang w:val="es-ES_tradnl"/>
        </w:rPr>
      </w:pPr>
      <w:r w:rsidRPr="00FC2EFA">
        <w:rPr>
          <w:sz w:val="22"/>
          <w:u w:val="single"/>
          <w:lang w:val="es-ES_tradnl"/>
        </w:rPr>
        <w:t>Reglas y regulaciones básicas del S/FMNP</w:t>
      </w:r>
    </w:p>
    <w:p w14:paraId="20337731" w14:textId="77777777" w:rsidR="00A364E0" w:rsidRPr="00FC2EFA" w:rsidRDefault="00A364E0" w:rsidP="00D02C2D">
      <w:pPr>
        <w:rPr>
          <w:b/>
          <w:sz w:val="22"/>
          <w:szCs w:val="22"/>
          <w:lang w:val="es-ES_tradnl"/>
        </w:rPr>
      </w:pPr>
    </w:p>
    <w:p w14:paraId="717053E9" w14:textId="5525C8E1" w:rsidR="00A364E0" w:rsidRPr="00FC2EFA" w:rsidRDefault="00A364E0" w:rsidP="00D02C2D">
      <w:pPr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 xml:space="preserve">Los cheques de FMNP y SFMNP </w:t>
      </w:r>
      <w:r w:rsidRPr="00FC2EFA">
        <w:rPr>
          <w:b/>
          <w:bCs/>
          <w:sz w:val="22"/>
          <w:u w:val="single"/>
          <w:lang w:val="es-ES_tradnl"/>
        </w:rPr>
        <w:t>no pueden</w:t>
      </w:r>
      <w:r w:rsidRPr="00FC2EFA">
        <w:rPr>
          <w:sz w:val="22"/>
          <w:lang w:val="es-ES_tradnl"/>
        </w:rPr>
        <w:t xml:space="preserve"> usarse antes del 1 de junio de </w:t>
      </w:r>
      <w:r w:rsidR="00C44033">
        <w:rPr>
          <w:sz w:val="22"/>
          <w:lang w:val="es-ES_tradnl"/>
        </w:rPr>
        <w:t>2026</w:t>
      </w:r>
      <w:r w:rsidRPr="00FC2EFA">
        <w:rPr>
          <w:sz w:val="22"/>
          <w:lang w:val="es-ES_tradnl"/>
        </w:rPr>
        <w:t xml:space="preserve"> ni después del 30 de noviembre de </w:t>
      </w:r>
      <w:r w:rsidR="00C44033">
        <w:rPr>
          <w:sz w:val="22"/>
          <w:lang w:val="es-ES_tradnl"/>
        </w:rPr>
        <w:t>2026</w:t>
      </w:r>
      <w:r w:rsidRPr="00FC2EFA">
        <w:rPr>
          <w:sz w:val="22"/>
          <w:lang w:val="es-ES_tradnl"/>
        </w:rPr>
        <w:t xml:space="preserve">.  </w:t>
      </w:r>
    </w:p>
    <w:p w14:paraId="7D500BED" w14:textId="77777777" w:rsidR="00A364E0" w:rsidRPr="00FC2EFA" w:rsidRDefault="00A364E0" w:rsidP="00D02C2D">
      <w:pPr>
        <w:rPr>
          <w:sz w:val="22"/>
          <w:szCs w:val="22"/>
          <w:lang w:val="es-ES_tradnl"/>
        </w:rPr>
      </w:pPr>
    </w:p>
    <w:p w14:paraId="02E66DBA" w14:textId="66B2F629" w:rsidR="00A364E0" w:rsidRPr="00FC2EFA" w:rsidRDefault="00A364E0" w:rsidP="00D02C2D">
      <w:pPr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 xml:space="preserve">Los clientes de FMNP solo pueden comprar frutas, verduras y hierbas frescas cortadas cultivadas en Pennsylvania. </w:t>
      </w:r>
    </w:p>
    <w:p w14:paraId="5D0C17F7" w14:textId="77777777" w:rsidR="00A364E0" w:rsidRPr="00FC2EFA" w:rsidRDefault="00A364E0" w:rsidP="00D02C2D">
      <w:pPr>
        <w:ind w:left="360"/>
        <w:rPr>
          <w:sz w:val="22"/>
          <w:szCs w:val="22"/>
          <w:lang w:val="es-ES_tradnl"/>
        </w:rPr>
      </w:pPr>
    </w:p>
    <w:p w14:paraId="34003CB2" w14:textId="35092E73" w:rsidR="00A364E0" w:rsidRPr="00FC2EFA" w:rsidRDefault="00A364E0" w:rsidP="00D02C2D">
      <w:pPr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 xml:space="preserve">Los beneficiarios </w:t>
      </w:r>
      <w:r w:rsidRPr="00FC2EFA">
        <w:rPr>
          <w:b/>
          <w:bCs/>
          <w:sz w:val="22"/>
          <w:u w:val="single"/>
          <w:lang w:val="es-ES_tradnl"/>
        </w:rPr>
        <w:t>deben firmar</w:t>
      </w:r>
      <w:r w:rsidRPr="00FC2EFA">
        <w:rPr>
          <w:sz w:val="22"/>
          <w:lang w:val="es-ES_tradnl"/>
        </w:rPr>
        <w:t xml:space="preserve"> en el espacio "Firma del Beneficiario o Representante" en la parte frontal de los cheques. Hágalo antes de ir al mercado o lleve un bolígrafo con usted.</w:t>
      </w:r>
    </w:p>
    <w:p w14:paraId="08253A9B" w14:textId="77777777" w:rsidR="00A364E0" w:rsidRPr="00FC2EFA" w:rsidRDefault="00A364E0" w:rsidP="00D02C2D">
      <w:pPr>
        <w:pStyle w:val="ListParagraph"/>
        <w:rPr>
          <w:sz w:val="22"/>
          <w:szCs w:val="22"/>
          <w:lang w:val="es-ES_tradnl"/>
        </w:rPr>
      </w:pPr>
    </w:p>
    <w:p w14:paraId="1745F9CB" w14:textId="7A9A7468" w:rsidR="00A364E0" w:rsidRPr="00FC2EFA" w:rsidRDefault="00A364E0" w:rsidP="00D02C2D">
      <w:pPr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En el mercado, busque puestos que exhiban el cartel blanco del Programa de Nutrición del Mercado de Agricultores (FMNP).</w:t>
      </w:r>
    </w:p>
    <w:p w14:paraId="728C9E09" w14:textId="77777777" w:rsidR="00A364E0" w:rsidRPr="00FC2EFA" w:rsidRDefault="00A364E0" w:rsidP="00D02C2D">
      <w:pPr>
        <w:rPr>
          <w:sz w:val="22"/>
          <w:szCs w:val="22"/>
          <w:lang w:val="es-ES_tradnl"/>
        </w:rPr>
      </w:pPr>
    </w:p>
    <w:p w14:paraId="1797AF71" w14:textId="5101C02C" w:rsidR="00A364E0" w:rsidRPr="00FC2EFA" w:rsidRDefault="009837B2" w:rsidP="00D02C2D">
      <w:pPr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 xml:space="preserve">Los cheques para personas mayores tienen un valor de $5. Los cheques de WIC tienen un valor de $10. Los agricultores </w:t>
      </w:r>
      <w:r w:rsidRPr="00FC2EFA">
        <w:rPr>
          <w:b/>
          <w:bCs/>
          <w:sz w:val="22"/>
          <w:u w:val="single"/>
          <w:lang w:val="es-ES_tradnl"/>
        </w:rPr>
        <w:t>no</w:t>
      </w:r>
      <w:r w:rsidRPr="00FC2EFA">
        <w:rPr>
          <w:sz w:val="22"/>
          <w:lang w:val="es-ES_tradnl"/>
        </w:rPr>
        <w:t xml:space="preserve"> pueden dar cambio por compras menores al monto indicado en el cheque.</w:t>
      </w:r>
    </w:p>
    <w:p w14:paraId="31323261" w14:textId="77777777" w:rsidR="00A364E0" w:rsidRPr="00FC2EFA" w:rsidRDefault="00A364E0" w:rsidP="00D02C2D">
      <w:pPr>
        <w:pStyle w:val="ListParagraph"/>
        <w:rPr>
          <w:sz w:val="22"/>
          <w:szCs w:val="22"/>
          <w:lang w:val="es-ES_tradnl"/>
        </w:rPr>
      </w:pPr>
    </w:p>
    <w:p w14:paraId="6DC39325" w14:textId="77777777" w:rsidR="00A364E0" w:rsidRPr="00FC2EFA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Los beneficiarios del programa pueden realizar pedidos en línea con agricultores aprobados por FMNP; sin embargo, deben pagar con cheques físicos de FMNP.  Un representante puede ir al mercado a realizar la compra en su nombre.</w:t>
      </w:r>
    </w:p>
    <w:p w14:paraId="00513B7A" w14:textId="77777777" w:rsidR="00F04B8B" w:rsidRPr="00FC2EFA" w:rsidRDefault="00F04B8B" w:rsidP="00D02C2D">
      <w:pPr>
        <w:pStyle w:val="ListParagraph"/>
        <w:rPr>
          <w:sz w:val="22"/>
          <w:szCs w:val="22"/>
          <w:lang w:val="es-ES_tradnl"/>
        </w:rPr>
      </w:pPr>
    </w:p>
    <w:p w14:paraId="3467771C" w14:textId="17A89074" w:rsidR="00F04B8B" w:rsidRPr="00FC2EFA" w:rsidRDefault="00940020" w:rsidP="00D02C2D">
      <w:pPr>
        <w:pStyle w:val="ListParagraph"/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 xml:space="preserve">Los cheques </w:t>
      </w:r>
      <w:r w:rsidRPr="00FC2EFA">
        <w:rPr>
          <w:b/>
          <w:bCs/>
          <w:sz w:val="22"/>
          <w:u w:val="single"/>
          <w:lang w:val="es-ES_tradnl"/>
        </w:rPr>
        <w:t>no pueden</w:t>
      </w:r>
      <w:r w:rsidRPr="00FC2EFA">
        <w:rPr>
          <w:sz w:val="22"/>
          <w:lang w:val="es-ES_tradnl"/>
        </w:rPr>
        <w:t xml:space="preserve"> canjearse en supermercados u otros mayoristas.</w:t>
      </w:r>
    </w:p>
    <w:p w14:paraId="02F0DF77" w14:textId="77777777" w:rsidR="00A364E0" w:rsidRPr="00FC2EFA" w:rsidRDefault="00A364E0" w:rsidP="00D02C2D">
      <w:pPr>
        <w:pStyle w:val="ListParagraph"/>
        <w:rPr>
          <w:sz w:val="22"/>
          <w:szCs w:val="22"/>
          <w:lang w:val="es-ES_tradnl"/>
        </w:rPr>
      </w:pPr>
    </w:p>
    <w:p w14:paraId="6DB996CB" w14:textId="6CFD6922" w:rsidR="00A364E0" w:rsidRPr="00FC2EFA" w:rsidRDefault="00A364E0" w:rsidP="00D02C2D">
      <w:pPr>
        <w:rPr>
          <w:b/>
          <w:sz w:val="22"/>
          <w:szCs w:val="22"/>
          <w:u w:val="single"/>
          <w:lang w:val="es-ES_tradnl"/>
        </w:rPr>
      </w:pPr>
      <w:r w:rsidRPr="00FC2EFA">
        <w:rPr>
          <w:b/>
          <w:sz w:val="22"/>
          <w:u w:val="single"/>
          <w:lang w:val="es-ES_tradnl"/>
        </w:rPr>
        <w:t>Información sobre Mercados</w:t>
      </w:r>
    </w:p>
    <w:p w14:paraId="03DADD4B" w14:textId="77777777" w:rsidR="00A364E0" w:rsidRPr="00FC2EFA" w:rsidRDefault="00A364E0" w:rsidP="00D02C2D">
      <w:pPr>
        <w:rPr>
          <w:b/>
          <w:sz w:val="22"/>
          <w:szCs w:val="22"/>
          <w:u w:val="single"/>
          <w:lang w:val="es-ES_tradnl"/>
        </w:rPr>
      </w:pPr>
    </w:p>
    <w:p w14:paraId="7E682DE1" w14:textId="77777777" w:rsidR="00A364E0" w:rsidRPr="00FC2EFA" w:rsidRDefault="00A364E0" w:rsidP="00D02C2D">
      <w:pPr>
        <w:rPr>
          <w:bCs/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 xml:space="preserve">Para encontrar un mercado de agricultores o un puesto de granja con agricultores elegibles, descargue la aplicación FMNP.  La aplicación PA FMNP está disponible de forma gratuita en Google Play Store y Apple Store. Busque "PA FMNP farmers market locator" y descargue la aplicación. </w:t>
      </w:r>
    </w:p>
    <w:p w14:paraId="7DB5144F" w14:textId="77777777" w:rsidR="00A364E0" w:rsidRPr="00FC2EFA" w:rsidRDefault="00A364E0" w:rsidP="00D02C2D">
      <w:pPr>
        <w:rPr>
          <w:bCs/>
          <w:sz w:val="22"/>
          <w:szCs w:val="22"/>
          <w:lang w:val="es-ES_tradnl"/>
        </w:rPr>
      </w:pPr>
    </w:p>
    <w:p w14:paraId="26D91968" w14:textId="77777777" w:rsidR="00A364E0" w:rsidRPr="00FC2EFA" w:rsidRDefault="00A364E0" w:rsidP="00D02C2D">
      <w:pPr>
        <w:rPr>
          <w:sz w:val="22"/>
          <w:szCs w:val="22"/>
          <w:lang w:val="es-ES_tradnl"/>
        </w:rPr>
      </w:pPr>
      <w:r w:rsidRPr="00FC2EFA">
        <w:rPr>
          <w:lang w:val="es-ES_tradnl"/>
        </w:rPr>
        <w:t xml:space="preserve">También puede visitar </w:t>
      </w:r>
      <w:hyperlink r:id="rId8" w:history="1">
        <w:r w:rsidRPr="00FC2EFA">
          <w:rPr>
            <w:rStyle w:val="Hyperlink"/>
            <w:sz w:val="22"/>
            <w:lang w:val="es-ES_tradnl"/>
          </w:rPr>
          <w:t>www.pafmnp.org</w:t>
        </w:r>
      </w:hyperlink>
      <w:r w:rsidRPr="00FC2EFA">
        <w:rPr>
          <w:lang w:val="es-ES_tradnl"/>
        </w:rPr>
        <w:t xml:space="preserve"> para buscar en nuestra base de datos en línea de mercados de agricultores y puestos de granja.</w:t>
      </w:r>
    </w:p>
    <w:p w14:paraId="71B06440" w14:textId="77777777" w:rsidR="00A364E0" w:rsidRPr="00FC2EFA" w:rsidRDefault="00A364E0" w:rsidP="00D02C2D">
      <w:pPr>
        <w:rPr>
          <w:sz w:val="22"/>
          <w:szCs w:val="22"/>
          <w:lang w:val="es-ES_tradnl"/>
        </w:rPr>
      </w:pPr>
    </w:p>
    <w:p w14:paraId="1702D14E" w14:textId="0CF8777E" w:rsidR="00A364E0" w:rsidRPr="00FC2EFA" w:rsidRDefault="00A364E0" w:rsidP="00D02C2D">
      <w:pPr>
        <w:rPr>
          <w:b/>
          <w:sz w:val="22"/>
          <w:szCs w:val="22"/>
          <w:lang w:val="es-ES_tradnl"/>
        </w:rPr>
      </w:pPr>
      <w:r w:rsidRPr="00FC2EFA">
        <w:rPr>
          <w:b/>
          <w:sz w:val="22"/>
          <w:lang w:val="es-ES_tradnl"/>
        </w:rPr>
        <w:t>Para mercados con números de teléfono, le recomendamos contactar directamente al mercado para confirmar cambios en los horarios de atención antes de su visita.</w:t>
      </w:r>
    </w:p>
    <w:p w14:paraId="6F4DF1E1" w14:textId="77777777" w:rsidR="00A364E0" w:rsidRPr="00FC2EFA" w:rsidRDefault="00A364E0" w:rsidP="00D02C2D">
      <w:pPr>
        <w:rPr>
          <w:b/>
          <w:sz w:val="22"/>
          <w:szCs w:val="22"/>
          <w:u w:val="single"/>
          <w:lang w:val="es-ES_tradnl"/>
        </w:rPr>
      </w:pPr>
    </w:p>
    <w:p w14:paraId="1C453908" w14:textId="3AEC728E" w:rsidR="00A364E0" w:rsidRPr="00FC2EFA" w:rsidRDefault="00A364E0" w:rsidP="00D02C2D">
      <w:pPr>
        <w:pStyle w:val="BodyText"/>
        <w:ind w:left="720"/>
        <w:rPr>
          <w:sz w:val="22"/>
          <w:szCs w:val="22"/>
          <w:u w:val="single"/>
          <w:lang w:val="es-ES_tradnl"/>
        </w:rPr>
      </w:pPr>
      <w:r w:rsidRPr="00FC2EFA">
        <w:rPr>
          <w:sz w:val="22"/>
          <w:u w:val="single"/>
          <w:lang w:val="es-ES_tradnl"/>
        </w:rPr>
        <w:t>Lista de frutas y verduras elegibles</w:t>
      </w:r>
    </w:p>
    <w:p w14:paraId="26A997CA" w14:textId="77777777" w:rsidR="00A364E0" w:rsidRPr="00FC2EFA" w:rsidRDefault="00A364E0" w:rsidP="00D02C2D">
      <w:pPr>
        <w:ind w:left="720"/>
        <w:rPr>
          <w:b/>
          <w:sz w:val="22"/>
          <w:szCs w:val="22"/>
          <w:lang w:val="es-ES_tradnl"/>
        </w:rPr>
      </w:pPr>
    </w:p>
    <w:p w14:paraId="5330D67B" w14:textId="77777777" w:rsidR="00A364E0" w:rsidRPr="00FC2EFA" w:rsidRDefault="00A364E0" w:rsidP="00D02C2D">
      <w:pPr>
        <w:pStyle w:val="Heading4"/>
        <w:ind w:left="720"/>
        <w:rPr>
          <w:rFonts w:ascii="Times New Roman" w:hAnsi="Times New Roman"/>
          <w:sz w:val="22"/>
          <w:szCs w:val="22"/>
          <w:lang w:val="es-ES_tradnl"/>
        </w:rPr>
      </w:pPr>
      <w:r w:rsidRPr="00FC2EFA">
        <w:rPr>
          <w:rFonts w:ascii="Times New Roman" w:hAnsi="Times New Roman"/>
          <w:sz w:val="22"/>
          <w:lang w:val="es-ES_tradnl"/>
        </w:rPr>
        <w:t xml:space="preserve">Frutas </w:t>
      </w:r>
    </w:p>
    <w:p w14:paraId="13A10C12" w14:textId="49335F87" w:rsidR="00A364E0" w:rsidRPr="00FC2EFA" w:rsidRDefault="00A364E0" w:rsidP="00D02C2D">
      <w:pPr>
        <w:ind w:left="720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Manzanas</w:t>
      </w:r>
      <w:r w:rsidRPr="00FC2EFA">
        <w:rPr>
          <w:sz w:val="22"/>
          <w:lang w:val="es-ES_tradnl"/>
        </w:rPr>
        <w:tab/>
        <w:t>Frutos rojos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Uvas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Melones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Peras</w:t>
      </w:r>
    </w:p>
    <w:p w14:paraId="2458CAC9" w14:textId="77777777" w:rsidR="00A364E0" w:rsidRPr="00FC2EFA" w:rsidRDefault="00A364E0" w:rsidP="00D02C2D">
      <w:pPr>
        <w:ind w:left="720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Damascos</w:t>
      </w:r>
      <w:r w:rsidRPr="00FC2EFA">
        <w:rPr>
          <w:sz w:val="22"/>
          <w:lang w:val="es-ES_tradnl"/>
        </w:rPr>
        <w:tab/>
        <w:t>Cerezas</w:t>
      </w:r>
      <w:r w:rsidRPr="00FC2EFA">
        <w:rPr>
          <w:sz w:val="22"/>
          <w:lang w:val="es-ES_tradnl"/>
        </w:rPr>
        <w:tab/>
        <w:t>Nectarinas</w:t>
      </w:r>
      <w:r w:rsidRPr="00FC2EFA">
        <w:rPr>
          <w:sz w:val="22"/>
          <w:lang w:val="es-ES_tradnl"/>
        </w:rPr>
        <w:tab/>
        <w:t>Ciruelas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Duraznos</w:t>
      </w:r>
    </w:p>
    <w:p w14:paraId="7D6835FE" w14:textId="77777777" w:rsidR="00A364E0" w:rsidRPr="00FC2EFA" w:rsidRDefault="00A364E0" w:rsidP="00D02C2D">
      <w:pPr>
        <w:pStyle w:val="Heading5"/>
        <w:rPr>
          <w:rFonts w:ascii="Times New Roman" w:hAnsi="Times New Roman"/>
          <w:b w:val="0"/>
          <w:sz w:val="22"/>
          <w:szCs w:val="22"/>
          <w:lang w:val="es-ES_tradnl"/>
        </w:rPr>
      </w:pPr>
      <w:r w:rsidRPr="00FC2EFA">
        <w:rPr>
          <w:rFonts w:ascii="Times New Roman" w:hAnsi="Times New Roman"/>
          <w:b w:val="0"/>
          <w:sz w:val="22"/>
          <w:lang w:val="es-ES_tradnl"/>
        </w:rPr>
        <w:tab/>
      </w:r>
    </w:p>
    <w:p w14:paraId="21EC3B39" w14:textId="77777777" w:rsidR="00A364E0" w:rsidRPr="00FC2EFA" w:rsidRDefault="00A364E0" w:rsidP="00D02C2D">
      <w:pPr>
        <w:pStyle w:val="BodyText"/>
        <w:ind w:left="720"/>
        <w:rPr>
          <w:sz w:val="22"/>
          <w:szCs w:val="22"/>
          <w:lang w:val="es-ES_tradnl"/>
        </w:rPr>
      </w:pPr>
      <w:r w:rsidRPr="00FC2EFA">
        <w:rPr>
          <w:sz w:val="22"/>
          <w:u w:val="single"/>
          <w:lang w:val="es-ES_tradnl"/>
        </w:rPr>
        <w:t xml:space="preserve">Verduras </w:t>
      </w:r>
    </w:p>
    <w:p w14:paraId="7EA8CD8C" w14:textId="52E493AF" w:rsidR="00A364E0" w:rsidRPr="00FC2EFA" w:rsidRDefault="00A364E0" w:rsidP="00D02C2D">
      <w:pPr>
        <w:pStyle w:val="BodyText2"/>
        <w:ind w:left="720"/>
        <w:rPr>
          <w:rFonts w:ascii="Times New Roman" w:hAnsi="Times New Roman"/>
          <w:b w:val="0"/>
          <w:sz w:val="22"/>
          <w:szCs w:val="22"/>
          <w:lang w:val="es-ES_tradnl"/>
        </w:rPr>
      </w:pPr>
      <w:r w:rsidRPr="00FC2EFA">
        <w:rPr>
          <w:rFonts w:ascii="Times New Roman" w:hAnsi="Times New Roman"/>
          <w:b w:val="0"/>
          <w:sz w:val="22"/>
          <w:lang w:val="es-ES_tradnl"/>
        </w:rPr>
        <w:t>Alcachofa</w:t>
      </w:r>
      <w:r w:rsidRPr="00FC2EFA">
        <w:rPr>
          <w:rFonts w:ascii="Times New Roman" w:hAnsi="Times New Roman"/>
          <w:b w:val="0"/>
          <w:sz w:val="22"/>
          <w:lang w:val="es-ES_tradnl"/>
        </w:rPr>
        <w:tab/>
        <w:t>Coliflor</w:t>
      </w:r>
      <w:r w:rsidRPr="00FC2EFA">
        <w:rPr>
          <w:rFonts w:ascii="Times New Roman" w:hAnsi="Times New Roman"/>
          <w:b w:val="0"/>
          <w:sz w:val="22"/>
          <w:lang w:val="es-ES_tradnl"/>
        </w:rPr>
        <w:tab/>
        <w:t xml:space="preserve">Puerros      </w:t>
      </w:r>
      <w:r w:rsidRPr="00FC2EFA">
        <w:rPr>
          <w:rFonts w:ascii="Times New Roman" w:hAnsi="Times New Roman"/>
          <w:b w:val="0"/>
          <w:sz w:val="22"/>
          <w:lang w:val="es-ES_tradnl"/>
        </w:rPr>
        <w:tab/>
        <w:t>Chirivía</w:t>
      </w:r>
      <w:r w:rsidRPr="00FC2EFA">
        <w:rPr>
          <w:rFonts w:ascii="Times New Roman" w:hAnsi="Times New Roman"/>
          <w:b w:val="0"/>
          <w:sz w:val="22"/>
          <w:lang w:val="es-ES_tradnl"/>
        </w:rPr>
        <w:tab/>
        <w:t>Tomates</w:t>
      </w:r>
    </w:p>
    <w:p w14:paraId="2CE27DE1" w14:textId="5B2920DC" w:rsidR="00A364E0" w:rsidRPr="00FC2EFA" w:rsidRDefault="00A364E0" w:rsidP="00D02C2D">
      <w:pPr>
        <w:ind w:left="720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Espárragos</w:t>
      </w:r>
      <w:r w:rsidRPr="00FC2EFA">
        <w:rPr>
          <w:sz w:val="22"/>
          <w:lang w:val="es-ES_tradnl"/>
        </w:rPr>
        <w:tab/>
        <w:t>Apio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 xml:space="preserve">Lechuga       </w:t>
      </w:r>
      <w:r w:rsidRPr="00FC2EFA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>Cebollas</w:t>
      </w:r>
      <w:r w:rsidRPr="00FC2EFA">
        <w:rPr>
          <w:sz w:val="22"/>
          <w:lang w:val="es-ES_tradnl"/>
        </w:rPr>
        <w:tab/>
        <w:t>Nabos</w:t>
      </w:r>
    </w:p>
    <w:p w14:paraId="0803EAB2" w14:textId="695774CF" w:rsidR="00A364E0" w:rsidRPr="00FC2EFA" w:rsidRDefault="00A364E0" w:rsidP="00D02C2D">
      <w:pPr>
        <w:ind w:left="720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Frijoles (frescos)</w:t>
      </w:r>
      <w:r w:rsidR="00FC2EFA">
        <w:rPr>
          <w:sz w:val="22"/>
          <w:lang w:val="es-ES_tradnl"/>
        </w:rPr>
        <w:t xml:space="preserve"> </w:t>
      </w:r>
      <w:r w:rsidRPr="00FC2EFA">
        <w:rPr>
          <w:sz w:val="22"/>
          <w:lang w:val="es-ES_tradnl"/>
        </w:rPr>
        <w:tab/>
        <w:t>Maíz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Hongos</w:t>
      </w:r>
      <w:r w:rsidRPr="00FC2EFA">
        <w:rPr>
          <w:sz w:val="22"/>
          <w:lang w:val="es-ES_tradnl"/>
        </w:rPr>
        <w:tab/>
        <w:t>Rábanos</w:t>
      </w:r>
      <w:r w:rsidRPr="00FC2EFA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>Calabaza de invierno</w:t>
      </w:r>
    </w:p>
    <w:p w14:paraId="194F6CDB" w14:textId="4AE7A14D" w:rsidR="00A364E0" w:rsidRPr="00FC2EFA" w:rsidRDefault="00A364E0" w:rsidP="00D02C2D">
      <w:pPr>
        <w:ind w:left="720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Betabel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Pepino</w:t>
      </w:r>
      <w:r w:rsidRPr="00FC2EFA">
        <w:rPr>
          <w:sz w:val="22"/>
          <w:lang w:val="es-ES_tradnl"/>
        </w:rPr>
        <w:tab/>
        <w:t xml:space="preserve">Pimientos        </w:t>
      </w:r>
      <w:r w:rsidRPr="00FC2EFA">
        <w:rPr>
          <w:sz w:val="22"/>
          <w:lang w:val="es-ES_tradnl"/>
        </w:rPr>
        <w:tab/>
        <w:t>Ruibarbo</w:t>
      </w:r>
      <w:r w:rsidRPr="00FC2EFA">
        <w:rPr>
          <w:sz w:val="22"/>
          <w:lang w:val="es-ES_tradnl"/>
        </w:rPr>
        <w:tab/>
        <w:t>Boniatos originarios de PA</w:t>
      </w:r>
    </w:p>
    <w:p w14:paraId="009BFD59" w14:textId="549EFAE9" w:rsidR="004C0883" w:rsidRDefault="00A364E0" w:rsidP="00D02C2D">
      <w:pPr>
        <w:ind w:left="720"/>
        <w:rPr>
          <w:sz w:val="22"/>
          <w:lang w:val="es-ES_tradnl"/>
        </w:rPr>
      </w:pPr>
      <w:r w:rsidRPr="00FC2EFA">
        <w:rPr>
          <w:sz w:val="22"/>
          <w:lang w:val="es-ES_tradnl"/>
        </w:rPr>
        <w:t>Brócoli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Berenjena</w:t>
      </w:r>
      <w:r w:rsidRPr="00FC2EFA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>Papas</w:t>
      </w:r>
      <w:r w:rsidRPr="00FC2EFA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 xml:space="preserve">Colinabo   </w:t>
      </w:r>
      <w:r w:rsidRPr="00FC2EFA">
        <w:rPr>
          <w:sz w:val="22"/>
          <w:lang w:val="es-ES_tradnl"/>
        </w:rPr>
        <w:tab/>
        <w:t>Calabacín</w:t>
      </w:r>
      <w:r w:rsidR="00FC2EFA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>Coles de Bruselas</w:t>
      </w:r>
    </w:p>
    <w:p w14:paraId="56CE5581" w14:textId="0CA31916" w:rsidR="00A364E0" w:rsidRPr="00FC2EFA" w:rsidRDefault="004C0883" w:rsidP="00D02C2D">
      <w:pPr>
        <w:ind w:left="720"/>
        <w:rPr>
          <w:sz w:val="22"/>
          <w:szCs w:val="22"/>
          <w:lang w:val="es-ES_tradnl"/>
        </w:rPr>
      </w:pPr>
      <w:r>
        <w:rPr>
          <w:sz w:val="22"/>
          <w:lang w:val="es-ES_tradnl"/>
        </w:rPr>
        <w:t>Guisantes</w:t>
      </w:r>
      <w:r>
        <w:rPr>
          <w:sz w:val="22"/>
          <w:lang w:val="es-ES_tradnl"/>
        </w:rPr>
        <w:tab/>
      </w:r>
      <w:r w:rsidR="00A364E0" w:rsidRPr="00FC2EFA">
        <w:rPr>
          <w:sz w:val="22"/>
          <w:lang w:val="es-ES_tradnl"/>
        </w:rPr>
        <w:t>Espinaca</w:t>
      </w:r>
      <w:r w:rsidR="00A364E0" w:rsidRPr="00FC2EFA">
        <w:rPr>
          <w:sz w:val="22"/>
          <w:lang w:val="es-ES_tradnl"/>
        </w:rPr>
        <w:tab/>
        <w:t xml:space="preserve"> </w:t>
      </w:r>
      <w:r w:rsidR="00A364E0" w:rsidRPr="00FC2EFA">
        <w:rPr>
          <w:sz w:val="22"/>
          <w:lang w:val="es-ES_tradnl"/>
        </w:rPr>
        <w:tab/>
        <w:t>Microverduras</w:t>
      </w:r>
      <w:r>
        <w:rPr>
          <w:sz w:val="22"/>
          <w:lang w:val="es-ES_tradnl"/>
        </w:rPr>
        <w:t xml:space="preserve"> </w:t>
      </w:r>
      <w:r w:rsidRPr="00FC2EFA">
        <w:rPr>
          <w:sz w:val="22"/>
          <w:lang w:val="es-ES_tradnl"/>
        </w:rPr>
        <w:t>de hoja verde</w:t>
      </w:r>
    </w:p>
    <w:p w14:paraId="44B3134D" w14:textId="0A572208" w:rsidR="00A364E0" w:rsidRPr="00FC2EFA" w:rsidRDefault="00A364E0" w:rsidP="00D02C2D">
      <w:pPr>
        <w:ind w:left="720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Repollo</w:t>
      </w:r>
      <w:r w:rsidRPr="00FC2EFA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ab/>
        <w:t>Colirrábano</w:t>
      </w:r>
      <w:r w:rsidRPr="00FC2EFA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ab/>
        <w:t>Quimbombó</w:t>
      </w:r>
      <w:r w:rsidR="004C0883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>Batatas</w:t>
      </w:r>
      <w:r w:rsidR="004C0883">
        <w:rPr>
          <w:sz w:val="22"/>
          <w:lang w:val="es-ES_tradnl"/>
        </w:rPr>
        <w:tab/>
      </w:r>
      <w:r w:rsidR="004C0883">
        <w:rPr>
          <w:sz w:val="22"/>
          <w:lang w:val="es-ES_tradnl"/>
        </w:rPr>
        <w:tab/>
      </w:r>
      <w:r w:rsidRPr="00FC2EFA">
        <w:rPr>
          <w:sz w:val="22"/>
          <w:lang w:val="es-ES_tradnl"/>
        </w:rPr>
        <w:t>Ajo fresco</w:t>
      </w:r>
    </w:p>
    <w:p w14:paraId="24F837DB" w14:textId="77777777" w:rsidR="00A364E0" w:rsidRPr="00FC2EFA" w:rsidRDefault="00A364E0" w:rsidP="00D02C2D">
      <w:pPr>
        <w:ind w:left="720"/>
        <w:rPr>
          <w:b/>
          <w:sz w:val="22"/>
          <w:szCs w:val="22"/>
          <w:lang w:val="es-ES_tradnl"/>
        </w:rPr>
      </w:pPr>
      <w:r w:rsidRPr="00FC2EFA">
        <w:rPr>
          <w:b/>
          <w:sz w:val="22"/>
          <w:lang w:val="es-ES_tradnl"/>
        </w:rPr>
        <w:t xml:space="preserve">         </w:t>
      </w:r>
      <w:r w:rsidRPr="00FC2EFA">
        <w:rPr>
          <w:b/>
          <w:sz w:val="22"/>
          <w:lang w:val="es-ES_tradnl"/>
        </w:rPr>
        <w:tab/>
      </w:r>
      <w:r w:rsidRPr="00FC2EFA">
        <w:rPr>
          <w:b/>
          <w:sz w:val="22"/>
          <w:lang w:val="es-ES_tradnl"/>
        </w:rPr>
        <w:tab/>
      </w:r>
      <w:r w:rsidRPr="00FC2EFA">
        <w:rPr>
          <w:b/>
          <w:sz w:val="22"/>
          <w:lang w:val="es-ES_tradnl"/>
        </w:rPr>
        <w:tab/>
      </w:r>
      <w:r w:rsidRPr="00FC2EFA">
        <w:rPr>
          <w:b/>
          <w:sz w:val="22"/>
          <w:lang w:val="es-ES_tradnl"/>
        </w:rPr>
        <w:tab/>
      </w:r>
      <w:r w:rsidRPr="00FC2EFA">
        <w:rPr>
          <w:b/>
          <w:sz w:val="22"/>
          <w:lang w:val="es-ES_tradnl"/>
        </w:rPr>
        <w:tab/>
      </w:r>
    </w:p>
    <w:p w14:paraId="61839FF4" w14:textId="77777777" w:rsidR="00A364E0" w:rsidRPr="00FC2EFA" w:rsidRDefault="00A364E0" w:rsidP="00D02C2D">
      <w:pPr>
        <w:ind w:left="720"/>
        <w:rPr>
          <w:b/>
          <w:sz w:val="22"/>
          <w:szCs w:val="22"/>
          <w:lang w:val="es-ES_tradnl"/>
        </w:rPr>
      </w:pPr>
      <w:r w:rsidRPr="00FC2EFA">
        <w:rPr>
          <w:b/>
          <w:sz w:val="22"/>
          <w:u w:val="single"/>
          <w:lang w:val="es-ES_tradnl"/>
        </w:rPr>
        <w:t>No</w:t>
      </w:r>
      <w:r w:rsidRPr="00FC2EFA">
        <w:rPr>
          <w:b/>
          <w:sz w:val="22"/>
          <w:lang w:val="es-ES_tradnl"/>
        </w:rPr>
        <w:t xml:space="preserve"> está permitido comprar plantas vivas; solo se pueden adquirir frutas o verduras maduras con los cheques FMNP.</w:t>
      </w:r>
    </w:p>
    <w:p w14:paraId="119C33DA" w14:textId="77777777" w:rsidR="00A364E0" w:rsidRPr="00FC2EFA" w:rsidRDefault="00A364E0" w:rsidP="00D02C2D">
      <w:pPr>
        <w:ind w:left="720"/>
        <w:rPr>
          <w:b/>
          <w:sz w:val="22"/>
          <w:szCs w:val="22"/>
          <w:lang w:val="es-ES_tradnl"/>
        </w:rPr>
      </w:pPr>
    </w:p>
    <w:p w14:paraId="307DEE5D" w14:textId="77454853" w:rsidR="00A364E0" w:rsidRPr="00FC2EFA" w:rsidRDefault="00A364E0" w:rsidP="00D02C2D">
      <w:pPr>
        <w:pStyle w:val="Heading1"/>
        <w:ind w:left="720"/>
        <w:jc w:val="left"/>
        <w:rPr>
          <w:b w:val="0"/>
          <w:sz w:val="22"/>
          <w:szCs w:val="22"/>
          <w:lang w:val="es-ES_tradnl"/>
        </w:rPr>
      </w:pPr>
      <w:r w:rsidRPr="00FC2EFA">
        <w:rPr>
          <w:b w:val="0"/>
          <w:sz w:val="22"/>
          <w:lang w:val="es-ES_tradnl"/>
        </w:rPr>
        <w:t>***Se permiten hierbas frescas cortadas siempre que se utilicen para cocinar o dar sabor a los alimentos.</w:t>
      </w:r>
    </w:p>
    <w:p w14:paraId="6A2E3A27" w14:textId="77777777" w:rsidR="00A364E0" w:rsidRPr="00FC2EFA" w:rsidRDefault="00A364E0" w:rsidP="00D02C2D">
      <w:pPr>
        <w:rPr>
          <w:sz w:val="22"/>
          <w:szCs w:val="22"/>
          <w:lang w:val="es-ES_tradnl"/>
        </w:rPr>
      </w:pPr>
    </w:p>
    <w:p w14:paraId="0A79D83E" w14:textId="4A1F8F05" w:rsidR="00A364E0" w:rsidRPr="00FC2EFA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b/>
          <w:bCs/>
          <w:sz w:val="22"/>
          <w:u w:val="single"/>
          <w:lang w:val="es-ES_tradnl"/>
        </w:rPr>
        <w:lastRenderedPageBreak/>
        <w:t>No está permitido</w:t>
      </w:r>
      <w:r w:rsidRPr="00FC2EFA">
        <w:rPr>
          <w:sz w:val="22"/>
          <w:lang w:val="es-ES_tradnl"/>
        </w:rPr>
        <w:t xml:space="preserve"> comprar alimentos procesados o preparados con los cheques del FMNP.  Las calabazas talladas (Jack-o-lanterns) no están permitidas.</w:t>
      </w:r>
    </w:p>
    <w:p w14:paraId="7F696F7A" w14:textId="77777777" w:rsidR="00A364E0" w:rsidRPr="00FC2EFA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  <w:lang w:val="es-ES_tradnl"/>
        </w:rPr>
      </w:pPr>
      <w:r w:rsidRPr="00FC2EFA">
        <w:rPr>
          <w:b/>
          <w:bCs/>
          <w:sz w:val="22"/>
          <w:u w:val="single"/>
          <w:lang w:val="es-ES_tradnl"/>
        </w:rPr>
        <w:t>No está permitido</w:t>
      </w:r>
      <w:r w:rsidRPr="00FC2EFA">
        <w:rPr>
          <w:sz w:val="22"/>
          <w:lang w:val="es-ES_tradnl"/>
        </w:rPr>
        <w:t xml:space="preserve"> comprar cítricos ni frutas tropicales con los cheques del FMNP.</w:t>
      </w:r>
    </w:p>
    <w:p w14:paraId="0AE69AED" w14:textId="77777777" w:rsidR="00A364E0" w:rsidRPr="00FC2EFA" w:rsidRDefault="00A364E0" w:rsidP="00D02C2D">
      <w:pPr>
        <w:pStyle w:val="BodyTextIndent3"/>
        <w:rPr>
          <w:rFonts w:ascii="Times New Roman" w:hAnsi="Times New Roman"/>
          <w:sz w:val="22"/>
          <w:szCs w:val="22"/>
          <w:lang w:val="es-ES_tradnl"/>
        </w:rPr>
      </w:pPr>
    </w:p>
    <w:p w14:paraId="4BD23676" w14:textId="77777777" w:rsidR="00A364E0" w:rsidRPr="00FC2EFA" w:rsidRDefault="00A364E0" w:rsidP="00D02C2D">
      <w:pPr>
        <w:rPr>
          <w:b/>
          <w:sz w:val="22"/>
          <w:szCs w:val="22"/>
          <w:u w:val="single"/>
          <w:lang w:val="es-ES_tradnl"/>
        </w:rPr>
      </w:pPr>
      <w:r w:rsidRPr="00FC2EFA">
        <w:rPr>
          <w:b/>
          <w:sz w:val="22"/>
          <w:u w:val="single"/>
          <w:lang w:val="es-ES_tradnl"/>
        </w:rPr>
        <w:t>Educación nutricional</w:t>
      </w:r>
    </w:p>
    <w:p w14:paraId="5A8027D4" w14:textId="77777777" w:rsidR="00A364E0" w:rsidRPr="00FC2EFA" w:rsidRDefault="00A364E0" w:rsidP="00D02C2D">
      <w:pPr>
        <w:rPr>
          <w:b/>
          <w:sz w:val="22"/>
          <w:szCs w:val="22"/>
          <w:u w:val="single"/>
          <w:lang w:val="es-ES_tradnl"/>
        </w:rPr>
      </w:pPr>
    </w:p>
    <w:p w14:paraId="0184DD7D" w14:textId="74DD9E04" w:rsidR="00A364E0" w:rsidRPr="00FC2EFA" w:rsidRDefault="00A364E0" w:rsidP="00D02C2D">
      <w:pPr>
        <w:rPr>
          <w:rStyle w:val="Hyperlink"/>
          <w:color w:val="auto"/>
          <w:szCs w:val="24"/>
          <w:u w:val="none"/>
          <w:lang w:val="es-ES_tradnl"/>
        </w:rPr>
      </w:pPr>
      <w:r w:rsidRPr="00FC2EFA">
        <w:rPr>
          <w:lang w:val="es-ES_tradnl"/>
        </w:rPr>
        <w:t xml:space="preserve">Información sobre nutrición básica, compras, cocina, nutrientes en los alimentos y seguridad alimentaria está disponible en: </w:t>
      </w:r>
      <w:hyperlink r:id="rId9" w:history="1">
        <w:r w:rsidRPr="00FC2EFA">
          <w:rPr>
            <w:rStyle w:val="Hyperlink"/>
            <w:sz w:val="22"/>
            <w:lang w:val="es-ES_tradnl"/>
          </w:rPr>
          <w:t>https://www.nutrition.gov/</w:t>
        </w:r>
      </w:hyperlink>
      <w:r w:rsidRPr="00FC2EFA">
        <w:rPr>
          <w:lang w:val="es-ES_tradnl"/>
        </w:rPr>
        <w:t xml:space="preserve"> Este sitio web también contiene una gran variedad de recetas.</w:t>
      </w:r>
      <w:r w:rsidRPr="00FC2EFA">
        <w:rPr>
          <w:sz w:val="22"/>
          <w:lang w:val="es-ES_tradnl"/>
        </w:rPr>
        <w:t xml:space="preserve"> Alentamos a los adultos mayores a visitar y ver este video: MyPlate for Older Adults: </w:t>
      </w:r>
      <w:hyperlink r:id="rId10" w:history="1">
        <w:r w:rsidRPr="00FC2EFA">
          <w:rPr>
            <w:rStyle w:val="Hyperlink"/>
            <w:lang w:val="es-ES_tradnl"/>
          </w:rPr>
          <w:t>https://www.youtube.com/watch?v=ku230kQlzqA</w:t>
        </w:r>
      </w:hyperlink>
      <w:r w:rsidRPr="00FC2EFA">
        <w:rPr>
          <w:rStyle w:val="Hyperlink"/>
          <w:lang w:val="es-ES_tradnl"/>
        </w:rPr>
        <w:t xml:space="preserve">. </w:t>
      </w:r>
      <w:r w:rsidRPr="00FC2EFA">
        <w:rPr>
          <w:rStyle w:val="Hyperlink"/>
          <w:color w:val="auto"/>
          <w:u w:val="none"/>
          <w:lang w:val="es-ES_tradnl"/>
        </w:rPr>
        <w:t>Para más consejos sobre educación nutricional, visite:</w:t>
      </w:r>
    </w:p>
    <w:p w14:paraId="3562628E" w14:textId="77777777" w:rsidR="00C83E87" w:rsidRPr="00FC2EFA" w:rsidRDefault="00C83E87" w:rsidP="00D02C2D">
      <w:pPr>
        <w:rPr>
          <w:rStyle w:val="Hyperlink"/>
          <w:color w:val="auto"/>
          <w:szCs w:val="24"/>
          <w:u w:val="none"/>
          <w:lang w:val="es-ES_tradnl"/>
        </w:rPr>
      </w:pPr>
    </w:p>
    <w:p w14:paraId="274CAE74" w14:textId="67B78130" w:rsidR="00F47BEC" w:rsidRPr="00FC2EFA" w:rsidRDefault="004C0883" w:rsidP="00D02C2D">
      <w:pPr>
        <w:rPr>
          <w:lang w:val="es-ES_tradnl"/>
        </w:rPr>
      </w:pPr>
      <w:hyperlink r:id="rId11" w:history="1">
        <w:r w:rsidRPr="00FC2EFA">
          <w:rPr>
            <w:rStyle w:val="Hyperlink"/>
            <w:lang w:val="es-ES_tradnl"/>
          </w:rPr>
          <w:t>Healthy Food Preparation | MyPlate</w:t>
        </w:r>
      </w:hyperlink>
      <w:r w:rsidRPr="00FC2EFA">
        <w:rPr>
          <w:lang w:val="es-ES_tradnl"/>
        </w:rPr>
        <w:t xml:space="preserve">: </w:t>
      </w:r>
      <w:hyperlink r:id="rId12" w:history="1">
        <w:r w:rsidRPr="00FC2EFA">
          <w:rPr>
            <w:rStyle w:val="Hyperlink"/>
            <w:lang w:val="es-ES_tradnl"/>
          </w:rPr>
          <w:t>https://www.myplate.gov/tip-sheet/healthy-food-preparation</w:t>
        </w:r>
      </w:hyperlink>
      <w:r w:rsidRPr="00FC2EFA">
        <w:rPr>
          <w:lang w:val="es-ES_tradnl"/>
        </w:rPr>
        <w:t xml:space="preserve"> </w:t>
      </w:r>
    </w:p>
    <w:p w14:paraId="7F81D654" w14:textId="5EAB3426" w:rsidR="00F47BEC" w:rsidRPr="00FC2EFA" w:rsidRDefault="004C0883" w:rsidP="00D02C2D">
      <w:pPr>
        <w:rPr>
          <w:lang w:val="es-ES_tradnl"/>
        </w:rPr>
      </w:pPr>
      <w:hyperlink r:id="rId13" w:history="1">
        <w:r w:rsidRPr="00FC2EFA">
          <w:rPr>
            <w:rStyle w:val="Hyperlink"/>
            <w:lang w:val="es-ES_tradnl"/>
          </w:rPr>
          <w:t>Healthy Eating for Older Adults | MyPlate</w:t>
        </w:r>
      </w:hyperlink>
      <w:r w:rsidRPr="00FC2EFA">
        <w:rPr>
          <w:lang w:val="es-ES_tradnl"/>
        </w:rPr>
        <w:t xml:space="preserve">: </w:t>
      </w:r>
      <w:hyperlink r:id="rId14" w:history="1">
        <w:r w:rsidRPr="00FC2EFA">
          <w:rPr>
            <w:rStyle w:val="Hyperlink"/>
            <w:lang w:val="es-ES_tradnl"/>
          </w:rPr>
          <w:t>https://www.myplate.gov/tip-sheet/healthy-eating-older-adults</w:t>
        </w:r>
      </w:hyperlink>
      <w:r w:rsidRPr="00FC2EFA">
        <w:rPr>
          <w:lang w:val="es-ES_tradnl"/>
        </w:rPr>
        <w:t xml:space="preserve"> </w:t>
      </w:r>
    </w:p>
    <w:p w14:paraId="0A3B481A" w14:textId="77777777" w:rsidR="00CA2C80" w:rsidRPr="00FC2EFA" w:rsidRDefault="00CA2C80" w:rsidP="00D02C2D">
      <w:pPr>
        <w:rPr>
          <w:sz w:val="22"/>
          <w:szCs w:val="22"/>
          <w:lang w:val="es-ES_tradnl"/>
        </w:rPr>
      </w:pPr>
    </w:p>
    <w:p w14:paraId="6B3032C4" w14:textId="3CC06894" w:rsidR="00CA2C80" w:rsidRPr="00FC2EFA" w:rsidRDefault="00CA2C80" w:rsidP="00D02C2D">
      <w:pPr>
        <w:rPr>
          <w:b/>
          <w:bCs/>
          <w:sz w:val="22"/>
          <w:szCs w:val="22"/>
          <w:u w:val="single"/>
          <w:lang w:val="es-ES_tradnl"/>
        </w:rPr>
      </w:pPr>
      <w:r w:rsidRPr="00FC2EFA">
        <w:rPr>
          <w:b/>
          <w:sz w:val="22"/>
          <w:u w:val="single"/>
          <w:lang w:val="es-ES_tradnl"/>
        </w:rPr>
        <w:t>Información sobre quejas</w:t>
      </w:r>
    </w:p>
    <w:p w14:paraId="005CCF05" w14:textId="77777777" w:rsidR="00CA2C80" w:rsidRPr="00FC2EFA" w:rsidRDefault="00CA2C80" w:rsidP="00D02C2D">
      <w:pPr>
        <w:rPr>
          <w:b/>
          <w:bCs/>
          <w:sz w:val="22"/>
          <w:szCs w:val="22"/>
          <w:u w:val="single"/>
          <w:lang w:val="es-ES_tradnl"/>
        </w:rPr>
      </w:pPr>
    </w:p>
    <w:p w14:paraId="2E84887D" w14:textId="1ED97A14" w:rsidR="00CA2C80" w:rsidRPr="00FC2EFA" w:rsidRDefault="00CA2C80" w:rsidP="00D02C2D">
      <w:pPr>
        <w:rPr>
          <w:sz w:val="22"/>
          <w:szCs w:val="22"/>
          <w:lang w:val="es-ES_tradnl"/>
        </w:rPr>
      </w:pPr>
      <w:r w:rsidRPr="00FC2EFA">
        <w:rPr>
          <w:lang w:val="es-ES_tradnl"/>
        </w:rPr>
        <w:t xml:space="preserve">Si tiene una queja sobre un agricultor participante en el programa S/FMNP, comuníquese con el Administrador del Programa al (717) 783-5309 o envíe un correo electrónico a </w:t>
      </w:r>
      <w:hyperlink r:id="rId15" w:history="1">
        <w:r w:rsidRPr="00FC2EFA">
          <w:rPr>
            <w:rStyle w:val="Hyperlink"/>
            <w:sz w:val="22"/>
            <w:lang w:val="es-ES_tradnl"/>
          </w:rPr>
          <w:t>tiebelange@pa.gov</w:t>
        </w:r>
      </w:hyperlink>
      <w:r w:rsidRPr="00FC2EFA">
        <w:rPr>
          <w:lang w:val="es-ES_tradnl"/>
        </w:rPr>
        <w:t xml:space="preserve"> proporcionando el nombre del agricultor, su ubicación y los detalles de la queja.</w:t>
      </w:r>
      <w:r w:rsidRPr="00FC2EFA">
        <w:rPr>
          <w:sz w:val="22"/>
          <w:lang w:val="es-ES_tradnl"/>
        </w:rPr>
        <w:t xml:space="preserve"> El Administrador del Programa realizará un seguimiento con el participante una vez que el problema haya sido resuelto.</w:t>
      </w:r>
    </w:p>
    <w:p w14:paraId="57C8C06E" w14:textId="77777777" w:rsidR="00FC4C2C" w:rsidRPr="00FC2EFA" w:rsidRDefault="00FC4C2C" w:rsidP="00D02C2D">
      <w:pPr>
        <w:rPr>
          <w:sz w:val="22"/>
          <w:szCs w:val="22"/>
          <w:lang w:val="es-ES_tradnl"/>
        </w:rPr>
      </w:pPr>
    </w:p>
    <w:p w14:paraId="6DFB6825" w14:textId="77777777" w:rsidR="000854C7" w:rsidRPr="00FC2EFA" w:rsidRDefault="000854C7" w:rsidP="000854C7">
      <w:pPr>
        <w:jc w:val="center"/>
        <w:rPr>
          <w:sz w:val="22"/>
          <w:szCs w:val="22"/>
          <w:lang w:val="es-ES_tradnl"/>
        </w:rPr>
      </w:pPr>
    </w:p>
    <w:p w14:paraId="314BF118" w14:textId="5DDFCE55" w:rsidR="00FC4C2C" w:rsidRPr="00FC2EFA" w:rsidRDefault="000854C7" w:rsidP="000854C7">
      <w:pPr>
        <w:jc w:val="center"/>
        <w:rPr>
          <w:sz w:val="22"/>
          <w:szCs w:val="22"/>
          <w:lang w:val="es-ES_tradnl"/>
        </w:rPr>
      </w:pPr>
      <w:r w:rsidRPr="00FC2EFA">
        <w:rPr>
          <w:sz w:val="22"/>
          <w:lang w:val="es-ES_tradnl"/>
        </w:rPr>
        <w:t>Esta institución es un proveedor que ofrece igualdad de oportunidades.</w:t>
      </w:r>
    </w:p>
    <w:p w14:paraId="3DD16DBF" w14:textId="77777777" w:rsidR="00A41E35" w:rsidRPr="00FC2EFA" w:rsidRDefault="00A41E35" w:rsidP="00D02C2D">
      <w:pPr>
        <w:rPr>
          <w:sz w:val="22"/>
          <w:szCs w:val="22"/>
          <w:lang w:val="es-ES_tradnl"/>
        </w:rPr>
      </w:pPr>
    </w:p>
    <w:sectPr w:rsidR="00A41E35" w:rsidRPr="00FC2EF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934318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4E0"/>
    <w:rsid w:val="000854C7"/>
    <w:rsid w:val="00287874"/>
    <w:rsid w:val="002E27B2"/>
    <w:rsid w:val="003B1551"/>
    <w:rsid w:val="004C0883"/>
    <w:rsid w:val="0053751F"/>
    <w:rsid w:val="005E68AF"/>
    <w:rsid w:val="006343E4"/>
    <w:rsid w:val="00673456"/>
    <w:rsid w:val="007208DE"/>
    <w:rsid w:val="00746E42"/>
    <w:rsid w:val="00772317"/>
    <w:rsid w:val="00773049"/>
    <w:rsid w:val="00830967"/>
    <w:rsid w:val="008C2265"/>
    <w:rsid w:val="0092646D"/>
    <w:rsid w:val="00940020"/>
    <w:rsid w:val="00962E4C"/>
    <w:rsid w:val="009837B2"/>
    <w:rsid w:val="009B706A"/>
    <w:rsid w:val="009F2AE8"/>
    <w:rsid w:val="00A217AB"/>
    <w:rsid w:val="00A364E0"/>
    <w:rsid w:val="00A41E35"/>
    <w:rsid w:val="00B378F0"/>
    <w:rsid w:val="00BA5E76"/>
    <w:rsid w:val="00C1396D"/>
    <w:rsid w:val="00C30A65"/>
    <w:rsid w:val="00C44033"/>
    <w:rsid w:val="00C83E87"/>
    <w:rsid w:val="00CA2C80"/>
    <w:rsid w:val="00D02C2D"/>
    <w:rsid w:val="00D57C43"/>
    <w:rsid w:val="00D83A96"/>
    <w:rsid w:val="00EE0087"/>
    <w:rsid w:val="00F04B8B"/>
    <w:rsid w:val="00F47BEC"/>
    <w:rsid w:val="00F5200D"/>
    <w:rsid w:val="00F808C9"/>
    <w:rsid w:val="00FC2EFA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fmnp.org" TargetMode="External"/><Relationship Id="rId13" Type="http://schemas.openxmlformats.org/officeDocument/2006/relationships/hyperlink" Target="https://www.myplate.gov/tip-sheet/healthy-eating-older-adult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late.gov/tip-sheet/healthy-food-prepar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tiebelange@pa.gov" TargetMode="External"/><Relationship Id="rId10" Type="http://schemas.openxmlformats.org/officeDocument/2006/relationships/hyperlink" Target="https://www.youtube.com/watch?v=ku230kQlzq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nutrition.gov/" TargetMode="External"/><Relationship Id="rId14" Type="http://schemas.openxmlformats.org/officeDocument/2006/relationships/hyperlink" Target="https://www.myplate.gov/tip-sheet/healthy-eating-older-adul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D4FDDB-2F00-4388-8926-F8C8AD1355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640</Words>
  <Characters>3650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4282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29</cp:revision>
  <cp:lastPrinted>2025-03-31T15:53:00Z</cp:lastPrinted>
  <dcterms:created xsi:type="dcterms:W3CDTF">2023-09-26T19:49:00Z</dcterms:created>
  <dcterms:modified xsi:type="dcterms:W3CDTF">2026-04-14T16:31:00Z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100500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