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B04AD3" w14:textId="4D05059A" w:rsidR="00A364E0" w:rsidRPr="00D055EA" w:rsidRDefault="00A364E0" w:rsidP="00D02C2D">
      <w:pPr>
        <w:pStyle w:val="Title"/>
        <w:ind w:left="-720" w:firstLine="720"/>
        <w:rPr>
          <w:sz w:val="20"/>
          <w:u w:val="single"/>
        </w:rPr>
      </w:pPr>
      <w:r w:rsidRPr="00D055EA">
        <w:rPr>
          <w:sz w:val="20"/>
          <w:u w:val="single"/>
        </w:rPr>
        <w:t>Основные правила и положения программы S/FMNP</w:t>
      </w:r>
    </w:p>
    <w:p w14:paraId="20337731" w14:textId="77777777" w:rsidR="00A364E0" w:rsidRPr="00D055EA" w:rsidRDefault="00A364E0" w:rsidP="00D02C2D">
      <w:pPr>
        <w:rPr>
          <w:b/>
          <w:sz w:val="20"/>
        </w:rPr>
      </w:pPr>
    </w:p>
    <w:p w14:paraId="717053E9" w14:textId="3E925852" w:rsidR="00A364E0" w:rsidRPr="00D055EA" w:rsidRDefault="00A364E0" w:rsidP="00D02C2D">
      <w:pPr>
        <w:numPr>
          <w:ilvl w:val="0"/>
          <w:numId w:val="1"/>
        </w:numPr>
        <w:rPr>
          <w:sz w:val="20"/>
        </w:rPr>
      </w:pPr>
      <w:r w:rsidRPr="00D055EA">
        <w:rPr>
          <w:sz w:val="20"/>
        </w:rPr>
        <w:t xml:space="preserve">Чеки программы FMNP и SFMNP </w:t>
      </w:r>
      <w:r w:rsidRPr="00D055EA">
        <w:rPr>
          <w:b/>
          <w:sz w:val="20"/>
          <w:u w:val="single"/>
        </w:rPr>
        <w:t>не могут</w:t>
      </w:r>
      <w:r w:rsidRPr="00D055EA">
        <w:rPr>
          <w:sz w:val="20"/>
        </w:rPr>
        <w:t xml:space="preserve"> быть использованы до 1 июня </w:t>
      </w:r>
      <w:r w:rsidR="00A56CFF">
        <w:rPr>
          <w:sz w:val="20"/>
        </w:rPr>
        <w:t>2026</w:t>
      </w:r>
      <w:r w:rsidRPr="00D055EA">
        <w:rPr>
          <w:sz w:val="20"/>
        </w:rPr>
        <w:t xml:space="preserve"> года или после 30 ноября </w:t>
      </w:r>
      <w:r w:rsidR="00A56CFF">
        <w:rPr>
          <w:sz w:val="20"/>
        </w:rPr>
        <w:t>2026</w:t>
      </w:r>
      <w:r w:rsidRPr="00D055EA">
        <w:rPr>
          <w:sz w:val="20"/>
        </w:rPr>
        <w:t xml:space="preserve"> года.  </w:t>
      </w:r>
    </w:p>
    <w:p w14:paraId="7D500BED" w14:textId="77777777" w:rsidR="00A364E0" w:rsidRPr="00D055EA" w:rsidRDefault="00A364E0" w:rsidP="00D02C2D">
      <w:pPr>
        <w:rPr>
          <w:sz w:val="20"/>
        </w:rPr>
      </w:pPr>
    </w:p>
    <w:p w14:paraId="02E66DBA" w14:textId="66B2F629" w:rsidR="00A364E0" w:rsidRPr="00D055EA" w:rsidRDefault="00A364E0" w:rsidP="00D02C2D">
      <w:pPr>
        <w:numPr>
          <w:ilvl w:val="0"/>
          <w:numId w:val="1"/>
        </w:numPr>
        <w:rPr>
          <w:sz w:val="20"/>
        </w:rPr>
      </w:pPr>
      <w:r w:rsidRPr="00D055EA">
        <w:rPr>
          <w:sz w:val="20"/>
        </w:rPr>
        <w:t xml:space="preserve">Участники программы FMNP могут приобретать только фрукты, овощи и свежую зелень, выращенные в Пенсильвании. </w:t>
      </w:r>
    </w:p>
    <w:p w14:paraId="5D0C17F7" w14:textId="77777777" w:rsidR="00A364E0" w:rsidRPr="00D055EA" w:rsidRDefault="00A364E0" w:rsidP="00D02C2D">
      <w:pPr>
        <w:ind w:left="360"/>
        <w:rPr>
          <w:sz w:val="20"/>
        </w:rPr>
      </w:pPr>
    </w:p>
    <w:p w14:paraId="34003CB2" w14:textId="35092E73" w:rsidR="00A364E0" w:rsidRPr="00D055EA" w:rsidRDefault="00A364E0" w:rsidP="00D02C2D">
      <w:pPr>
        <w:numPr>
          <w:ilvl w:val="0"/>
          <w:numId w:val="1"/>
        </w:numPr>
        <w:rPr>
          <w:sz w:val="20"/>
        </w:rPr>
      </w:pPr>
      <w:r w:rsidRPr="00D055EA">
        <w:rPr>
          <w:sz w:val="20"/>
        </w:rPr>
        <w:t xml:space="preserve">Получатели льгот </w:t>
      </w:r>
      <w:r w:rsidRPr="00D055EA">
        <w:rPr>
          <w:b/>
          <w:bCs/>
          <w:sz w:val="20"/>
          <w:u w:val="single"/>
        </w:rPr>
        <w:t>должны поставить подпись</w:t>
      </w:r>
      <w:r w:rsidRPr="00D055EA">
        <w:rPr>
          <w:sz w:val="20"/>
        </w:rPr>
        <w:t xml:space="preserve"> в поле «Подпись получателя или доверенного лица» (“Signature Recipient or Proxy”) на лицевой стороне чека. Сделайте это до похода на рынок или возьмите с собой ручку.</w:t>
      </w:r>
    </w:p>
    <w:p w14:paraId="08253A9B" w14:textId="77777777" w:rsidR="00A364E0" w:rsidRPr="00D055EA" w:rsidRDefault="00A364E0" w:rsidP="00D02C2D">
      <w:pPr>
        <w:pStyle w:val="ListParagraph"/>
        <w:rPr>
          <w:sz w:val="20"/>
        </w:rPr>
      </w:pPr>
    </w:p>
    <w:p w14:paraId="1745F9CB" w14:textId="7A9A7468" w:rsidR="00A364E0" w:rsidRPr="00D055EA" w:rsidRDefault="00A364E0" w:rsidP="00D02C2D">
      <w:pPr>
        <w:numPr>
          <w:ilvl w:val="0"/>
          <w:numId w:val="1"/>
        </w:numPr>
        <w:rPr>
          <w:sz w:val="20"/>
        </w:rPr>
      </w:pPr>
      <w:r w:rsidRPr="00D055EA">
        <w:rPr>
          <w:sz w:val="20"/>
        </w:rPr>
        <w:t>На рынке ищите прилавки с белым плакатом программы Farmers Market Nutrition Program.</w:t>
      </w:r>
    </w:p>
    <w:p w14:paraId="728C9E09" w14:textId="77777777" w:rsidR="00A364E0" w:rsidRPr="00D055EA" w:rsidRDefault="00A364E0" w:rsidP="00D02C2D">
      <w:pPr>
        <w:rPr>
          <w:sz w:val="20"/>
        </w:rPr>
      </w:pPr>
    </w:p>
    <w:p w14:paraId="1797AF71" w14:textId="5101C02C" w:rsidR="00A364E0" w:rsidRPr="00D055EA" w:rsidRDefault="009837B2" w:rsidP="00D02C2D">
      <w:pPr>
        <w:numPr>
          <w:ilvl w:val="0"/>
          <w:numId w:val="1"/>
        </w:numPr>
        <w:rPr>
          <w:sz w:val="20"/>
        </w:rPr>
      </w:pPr>
      <w:r w:rsidRPr="00D055EA">
        <w:rPr>
          <w:sz w:val="20"/>
        </w:rPr>
        <w:t xml:space="preserve">Сертификаты для люди пенсионного возраста имеют номинал 5 долларов. Сертификаты WIC имеют номинал 10 долларов. Фермерам </w:t>
      </w:r>
      <w:r w:rsidRPr="00D055EA">
        <w:rPr>
          <w:b/>
          <w:sz w:val="20"/>
          <w:u w:val="single"/>
        </w:rPr>
        <w:t>не</w:t>
      </w:r>
      <w:r w:rsidRPr="00D055EA">
        <w:rPr>
          <w:sz w:val="20"/>
        </w:rPr>
        <w:t xml:space="preserve"> разрешается выдавать сдачу, если сумма покупки меньше указанной на чеке.</w:t>
      </w:r>
    </w:p>
    <w:p w14:paraId="31323261" w14:textId="77777777" w:rsidR="00A364E0" w:rsidRPr="00D055EA" w:rsidRDefault="00A364E0" w:rsidP="00D02C2D">
      <w:pPr>
        <w:pStyle w:val="ListParagraph"/>
        <w:rPr>
          <w:sz w:val="20"/>
        </w:rPr>
      </w:pPr>
    </w:p>
    <w:p w14:paraId="6DC39325" w14:textId="77777777" w:rsidR="00A364E0" w:rsidRPr="00D055EA" w:rsidRDefault="00A364E0" w:rsidP="00D02C2D">
      <w:pPr>
        <w:pStyle w:val="ListParagraph"/>
        <w:numPr>
          <w:ilvl w:val="0"/>
          <w:numId w:val="1"/>
        </w:numPr>
        <w:rPr>
          <w:sz w:val="20"/>
        </w:rPr>
      </w:pPr>
      <w:r w:rsidRPr="00D055EA">
        <w:rPr>
          <w:sz w:val="20"/>
        </w:rPr>
        <w:t>Участники программы могут оформлять заказы онлайн у фермеров, одобренных программой FMNP; однако оплата должна производиться бумажными чеками FMNP. Ваше доверенное лицо (представитель) может пойти на рынок и совершить покупку от вашего имени.</w:t>
      </w:r>
    </w:p>
    <w:p w14:paraId="00513B7A" w14:textId="77777777" w:rsidR="00F04B8B" w:rsidRPr="00D055EA" w:rsidRDefault="00F04B8B" w:rsidP="00D02C2D">
      <w:pPr>
        <w:pStyle w:val="ListParagraph"/>
        <w:rPr>
          <w:sz w:val="20"/>
        </w:rPr>
      </w:pPr>
    </w:p>
    <w:p w14:paraId="3467771C" w14:textId="17A89074" w:rsidR="00F04B8B" w:rsidRPr="00D055EA" w:rsidRDefault="00940020" w:rsidP="00D02C2D">
      <w:pPr>
        <w:pStyle w:val="ListParagraph"/>
        <w:numPr>
          <w:ilvl w:val="0"/>
          <w:numId w:val="1"/>
        </w:numPr>
        <w:rPr>
          <w:sz w:val="20"/>
        </w:rPr>
      </w:pPr>
      <w:r w:rsidRPr="00D055EA">
        <w:rPr>
          <w:sz w:val="20"/>
        </w:rPr>
        <w:t xml:space="preserve">Чеки </w:t>
      </w:r>
      <w:r w:rsidRPr="00D055EA">
        <w:rPr>
          <w:b/>
          <w:sz w:val="20"/>
          <w:u w:val="single"/>
        </w:rPr>
        <w:t>нельзя</w:t>
      </w:r>
      <w:r w:rsidRPr="00D055EA">
        <w:rPr>
          <w:sz w:val="20"/>
        </w:rPr>
        <w:t xml:space="preserve"> обменять в продуктовых магазинах или других оптовых магазинах.</w:t>
      </w:r>
    </w:p>
    <w:p w14:paraId="02F0DF77" w14:textId="77777777" w:rsidR="00A364E0" w:rsidRPr="00D055EA" w:rsidRDefault="00A364E0" w:rsidP="00D02C2D">
      <w:pPr>
        <w:pStyle w:val="ListParagraph"/>
        <w:rPr>
          <w:sz w:val="20"/>
        </w:rPr>
      </w:pPr>
    </w:p>
    <w:p w14:paraId="6DB996CB" w14:textId="6CFD6922" w:rsidR="00A364E0" w:rsidRPr="00D055EA" w:rsidRDefault="00A364E0" w:rsidP="00D02C2D">
      <w:pPr>
        <w:rPr>
          <w:b/>
          <w:sz w:val="20"/>
          <w:u w:val="single"/>
        </w:rPr>
      </w:pPr>
      <w:r w:rsidRPr="00D055EA">
        <w:rPr>
          <w:b/>
          <w:sz w:val="20"/>
          <w:u w:val="single"/>
        </w:rPr>
        <w:t>Информация о рынке</w:t>
      </w:r>
    </w:p>
    <w:p w14:paraId="03DADD4B" w14:textId="77777777" w:rsidR="00A364E0" w:rsidRPr="00D055EA" w:rsidRDefault="00A364E0" w:rsidP="00D02C2D">
      <w:pPr>
        <w:rPr>
          <w:b/>
          <w:sz w:val="20"/>
          <w:u w:val="single"/>
        </w:rPr>
      </w:pPr>
    </w:p>
    <w:p w14:paraId="7E682DE1" w14:textId="77777777" w:rsidR="00A364E0" w:rsidRPr="00D055EA" w:rsidRDefault="00A364E0" w:rsidP="00D02C2D">
      <w:pPr>
        <w:rPr>
          <w:bCs/>
          <w:sz w:val="20"/>
        </w:rPr>
      </w:pPr>
      <w:r w:rsidRPr="00D055EA">
        <w:rPr>
          <w:sz w:val="20"/>
        </w:rPr>
        <w:t xml:space="preserve">Чтобы найти фермерский рынок или торговую точку с участием одобренных фермеров, загрузите приложение FMNP. Бесплатное приложение PA FMNP доступно в Google Play и Apple Store. Найдите его по запросу PA FMNP farmers market locator и загрузите приложение. </w:t>
      </w:r>
    </w:p>
    <w:p w14:paraId="7DB5144F" w14:textId="77777777" w:rsidR="00A364E0" w:rsidRPr="00D055EA" w:rsidRDefault="00A364E0" w:rsidP="00D02C2D">
      <w:pPr>
        <w:rPr>
          <w:bCs/>
          <w:sz w:val="20"/>
        </w:rPr>
      </w:pPr>
    </w:p>
    <w:p w14:paraId="26D91968" w14:textId="77777777" w:rsidR="00A364E0" w:rsidRPr="00D055EA" w:rsidRDefault="00A364E0" w:rsidP="00D02C2D">
      <w:pPr>
        <w:rPr>
          <w:sz w:val="20"/>
        </w:rPr>
      </w:pPr>
      <w:r w:rsidRPr="00D055EA">
        <w:rPr>
          <w:sz w:val="20"/>
        </w:rPr>
        <w:t xml:space="preserve">Или зайдите на сайт  </w:t>
      </w:r>
      <w:hyperlink r:id="rId8" w:history="1">
        <w:r w:rsidRPr="00D055EA">
          <w:rPr>
            <w:rStyle w:val="Hyperlink"/>
            <w:sz w:val="20"/>
          </w:rPr>
          <w:t>www.pafmnp.org</w:t>
        </w:r>
      </w:hyperlink>
      <w:r w:rsidRPr="00D055EA">
        <w:rPr>
          <w:sz w:val="20"/>
        </w:rPr>
        <w:t>, чтобы воспользоваться нашей онлайн-базой данных фермерских рынков и торговых точек.</w:t>
      </w:r>
    </w:p>
    <w:p w14:paraId="71B06440" w14:textId="77777777" w:rsidR="00A364E0" w:rsidRPr="00D055EA" w:rsidRDefault="00A364E0" w:rsidP="00D02C2D">
      <w:pPr>
        <w:rPr>
          <w:sz w:val="20"/>
        </w:rPr>
      </w:pPr>
    </w:p>
    <w:p w14:paraId="1702D14E" w14:textId="0CF8777E" w:rsidR="00A364E0" w:rsidRPr="00D055EA" w:rsidRDefault="00A364E0" w:rsidP="00D02C2D">
      <w:pPr>
        <w:rPr>
          <w:b/>
          <w:sz w:val="20"/>
        </w:rPr>
      </w:pPr>
      <w:r w:rsidRPr="00D055EA">
        <w:rPr>
          <w:b/>
          <w:sz w:val="20"/>
        </w:rPr>
        <w:t>Если у рынка указан номер телефона, рекомендуется заранее позвонить и уточнить возможные изменения в часах работы перед визитом.</w:t>
      </w:r>
    </w:p>
    <w:p w14:paraId="6F4DF1E1" w14:textId="77777777" w:rsidR="00A364E0" w:rsidRPr="00D055EA" w:rsidRDefault="00A364E0" w:rsidP="00D02C2D">
      <w:pPr>
        <w:rPr>
          <w:b/>
          <w:sz w:val="20"/>
          <w:u w:val="single"/>
        </w:rPr>
      </w:pPr>
    </w:p>
    <w:p w14:paraId="1C453908" w14:textId="3AEC728E" w:rsidR="00A364E0" w:rsidRPr="00D055EA" w:rsidRDefault="00A364E0" w:rsidP="00D02C2D">
      <w:pPr>
        <w:pStyle w:val="BodyText"/>
        <w:ind w:left="720"/>
        <w:rPr>
          <w:sz w:val="20"/>
          <w:u w:val="single"/>
        </w:rPr>
      </w:pPr>
      <w:r w:rsidRPr="00D055EA">
        <w:rPr>
          <w:sz w:val="20"/>
          <w:u w:val="single"/>
        </w:rPr>
        <w:t>Список фруктов и овощей, которые можно покупать</w:t>
      </w:r>
    </w:p>
    <w:p w14:paraId="26A997CA" w14:textId="77777777" w:rsidR="00A364E0" w:rsidRPr="00D055EA" w:rsidRDefault="00A364E0" w:rsidP="00D02C2D">
      <w:pPr>
        <w:ind w:left="720"/>
        <w:rPr>
          <w:b/>
          <w:sz w:val="20"/>
        </w:rPr>
      </w:pPr>
    </w:p>
    <w:p w14:paraId="5330D67B" w14:textId="77777777" w:rsidR="00A364E0" w:rsidRPr="00D055EA" w:rsidRDefault="00A364E0" w:rsidP="00D02C2D">
      <w:pPr>
        <w:pStyle w:val="Heading4"/>
        <w:ind w:left="720"/>
        <w:rPr>
          <w:rFonts w:ascii="Times New Roman" w:hAnsi="Times New Roman"/>
        </w:rPr>
      </w:pPr>
      <w:r w:rsidRPr="00D055EA">
        <w:rPr>
          <w:rFonts w:ascii="Times New Roman" w:hAnsi="Times New Roman"/>
        </w:rPr>
        <w:t xml:space="preserve">Фрукты </w:t>
      </w:r>
    </w:p>
    <w:p w14:paraId="13A10C12" w14:textId="0451299B" w:rsidR="00A364E0" w:rsidRPr="00D055EA" w:rsidRDefault="00A364E0" w:rsidP="00D02C2D">
      <w:pPr>
        <w:ind w:left="720"/>
        <w:rPr>
          <w:sz w:val="20"/>
        </w:rPr>
      </w:pPr>
      <w:r w:rsidRPr="00D055EA">
        <w:rPr>
          <w:sz w:val="20"/>
        </w:rPr>
        <w:t xml:space="preserve">Яблоки </w:t>
      </w:r>
      <w:r w:rsidR="00D055EA" w:rsidRPr="00D055EA">
        <w:rPr>
          <w:sz w:val="20"/>
          <w:lang w:val="en-US"/>
        </w:rPr>
        <w:tab/>
      </w:r>
      <w:r w:rsidR="00D055EA">
        <w:rPr>
          <w:sz w:val="20"/>
        </w:rPr>
        <w:tab/>
      </w:r>
      <w:r w:rsidRPr="00D055EA">
        <w:rPr>
          <w:sz w:val="20"/>
        </w:rPr>
        <w:t xml:space="preserve">Ягоды </w:t>
      </w:r>
      <w:r w:rsidR="00D055EA" w:rsidRPr="00D055EA">
        <w:rPr>
          <w:sz w:val="20"/>
          <w:lang w:val="en-US"/>
        </w:rPr>
        <w:tab/>
      </w:r>
      <w:r w:rsidR="00D055EA" w:rsidRPr="00D055EA">
        <w:rPr>
          <w:sz w:val="20"/>
          <w:lang w:val="en-US"/>
        </w:rPr>
        <w:tab/>
      </w:r>
      <w:r w:rsidRPr="00D055EA">
        <w:rPr>
          <w:sz w:val="20"/>
        </w:rPr>
        <w:t xml:space="preserve">Виноград </w:t>
      </w:r>
      <w:r w:rsidR="00D055EA" w:rsidRPr="00D055EA">
        <w:rPr>
          <w:sz w:val="20"/>
          <w:lang w:val="en-US"/>
        </w:rPr>
        <w:tab/>
      </w:r>
      <w:r w:rsidR="00D055EA" w:rsidRPr="00D055EA">
        <w:rPr>
          <w:sz w:val="20"/>
          <w:lang w:val="en-US"/>
        </w:rPr>
        <w:tab/>
      </w:r>
      <w:r w:rsidRPr="00D055EA">
        <w:rPr>
          <w:sz w:val="20"/>
        </w:rPr>
        <w:t xml:space="preserve">Дыни </w:t>
      </w:r>
      <w:r w:rsidR="00D055EA" w:rsidRPr="00D055EA">
        <w:rPr>
          <w:sz w:val="20"/>
          <w:lang w:val="en-US"/>
        </w:rPr>
        <w:tab/>
      </w:r>
      <w:r w:rsidR="00D055EA" w:rsidRPr="00D055EA">
        <w:rPr>
          <w:sz w:val="20"/>
          <w:lang w:val="en-US"/>
        </w:rPr>
        <w:tab/>
      </w:r>
      <w:r w:rsidRPr="00D055EA">
        <w:rPr>
          <w:sz w:val="20"/>
        </w:rPr>
        <w:t>Груши</w:t>
      </w:r>
    </w:p>
    <w:p w14:paraId="2458CAC9" w14:textId="38B5E12C" w:rsidR="00A364E0" w:rsidRPr="00D055EA" w:rsidRDefault="00A364E0" w:rsidP="00D02C2D">
      <w:pPr>
        <w:ind w:left="720"/>
        <w:rPr>
          <w:sz w:val="20"/>
        </w:rPr>
      </w:pPr>
      <w:r w:rsidRPr="00D055EA">
        <w:rPr>
          <w:sz w:val="20"/>
        </w:rPr>
        <w:t xml:space="preserve">Абрикосы </w:t>
      </w:r>
      <w:r w:rsidR="00D055EA" w:rsidRPr="00D055EA">
        <w:rPr>
          <w:sz w:val="20"/>
          <w:lang w:val="en-US"/>
        </w:rPr>
        <w:tab/>
      </w:r>
      <w:r w:rsidRPr="00D055EA">
        <w:rPr>
          <w:sz w:val="20"/>
        </w:rPr>
        <w:t xml:space="preserve">Вишни </w:t>
      </w:r>
      <w:r w:rsidR="00D055EA" w:rsidRPr="00D055EA">
        <w:rPr>
          <w:sz w:val="20"/>
          <w:lang w:val="en-US"/>
        </w:rPr>
        <w:tab/>
      </w:r>
      <w:r w:rsidR="00D055EA">
        <w:rPr>
          <w:sz w:val="20"/>
        </w:rPr>
        <w:tab/>
      </w:r>
      <w:r w:rsidRPr="00D055EA">
        <w:rPr>
          <w:sz w:val="20"/>
        </w:rPr>
        <w:t xml:space="preserve">Нектарины </w:t>
      </w:r>
      <w:r w:rsidR="00D055EA" w:rsidRPr="00D055EA">
        <w:rPr>
          <w:sz w:val="20"/>
          <w:lang w:val="en-US"/>
        </w:rPr>
        <w:tab/>
      </w:r>
      <w:r w:rsidR="00D055EA" w:rsidRPr="00D055EA">
        <w:rPr>
          <w:sz w:val="20"/>
          <w:lang w:val="en-US"/>
        </w:rPr>
        <w:tab/>
      </w:r>
      <w:r w:rsidRPr="00D055EA">
        <w:rPr>
          <w:sz w:val="20"/>
        </w:rPr>
        <w:t xml:space="preserve">Сливы </w:t>
      </w:r>
      <w:r w:rsidR="00D055EA" w:rsidRPr="00D055EA">
        <w:rPr>
          <w:sz w:val="20"/>
          <w:lang w:val="en-US"/>
        </w:rPr>
        <w:tab/>
      </w:r>
      <w:r w:rsidR="00D055EA" w:rsidRPr="00D055EA">
        <w:rPr>
          <w:sz w:val="20"/>
          <w:lang w:val="en-US"/>
        </w:rPr>
        <w:tab/>
      </w:r>
      <w:r w:rsidRPr="00D055EA">
        <w:rPr>
          <w:sz w:val="20"/>
        </w:rPr>
        <w:t>Персики</w:t>
      </w:r>
    </w:p>
    <w:p w14:paraId="7D6835FE" w14:textId="77777777" w:rsidR="00A364E0" w:rsidRPr="00D055EA" w:rsidRDefault="00A364E0" w:rsidP="00D02C2D">
      <w:pPr>
        <w:pStyle w:val="Heading5"/>
        <w:rPr>
          <w:rFonts w:ascii="Times New Roman" w:hAnsi="Times New Roman"/>
          <w:b w:val="0"/>
        </w:rPr>
      </w:pPr>
      <w:r w:rsidRPr="00D055EA">
        <w:rPr>
          <w:rFonts w:ascii="Times New Roman" w:hAnsi="Times New Roman"/>
          <w:b w:val="0"/>
        </w:rPr>
        <w:tab/>
      </w:r>
    </w:p>
    <w:p w14:paraId="21EC3B39" w14:textId="77777777" w:rsidR="00A364E0" w:rsidRPr="00D055EA" w:rsidRDefault="00A364E0" w:rsidP="00D02C2D">
      <w:pPr>
        <w:pStyle w:val="BodyText"/>
        <w:ind w:left="720"/>
        <w:rPr>
          <w:sz w:val="20"/>
        </w:rPr>
      </w:pPr>
      <w:r w:rsidRPr="00D055EA">
        <w:rPr>
          <w:sz w:val="20"/>
          <w:u w:val="single"/>
        </w:rPr>
        <w:t xml:space="preserve">Овощи </w:t>
      </w:r>
    </w:p>
    <w:p w14:paraId="7EA8CD8C" w14:textId="1541BB7F" w:rsidR="00A364E0" w:rsidRPr="00D055EA" w:rsidRDefault="00A364E0" w:rsidP="00D02C2D">
      <w:pPr>
        <w:pStyle w:val="BodyText2"/>
        <w:ind w:left="720"/>
        <w:rPr>
          <w:rFonts w:ascii="Times New Roman" w:hAnsi="Times New Roman"/>
          <w:b w:val="0"/>
        </w:rPr>
      </w:pPr>
      <w:r w:rsidRPr="00D055EA">
        <w:rPr>
          <w:rFonts w:ascii="Times New Roman" w:hAnsi="Times New Roman"/>
          <w:b w:val="0"/>
        </w:rPr>
        <w:t xml:space="preserve">Артишоки </w:t>
      </w:r>
      <w:r w:rsidR="00D055EA" w:rsidRPr="00D055EA">
        <w:rPr>
          <w:rFonts w:ascii="Times New Roman" w:hAnsi="Times New Roman"/>
          <w:b w:val="0"/>
        </w:rPr>
        <w:tab/>
      </w:r>
      <w:r w:rsidR="00D055EA" w:rsidRPr="00D055EA">
        <w:rPr>
          <w:rFonts w:ascii="Times New Roman" w:hAnsi="Times New Roman"/>
          <w:b w:val="0"/>
        </w:rPr>
        <w:tab/>
      </w:r>
      <w:r w:rsidRPr="00D055EA">
        <w:rPr>
          <w:rFonts w:ascii="Times New Roman" w:hAnsi="Times New Roman"/>
          <w:b w:val="0"/>
        </w:rPr>
        <w:t xml:space="preserve">Цветная капуста Лук-порей </w:t>
      </w:r>
      <w:r w:rsidR="00D055EA" w:rsidRPr="00D055EA">
        <w:rPr>
          <w:rFonts w:ascii="Times New Roman" w:hAnsi="Times New Roman"/>
          <w:b w:val="0"/>
        </w:rPr>
        <w:tab/>
      </w:r>
      <w:r w:rsidRPr="00D055EA">
        <w:rPr>
          <w:rFonts w:ascii="Times New Roman" w:hAnsi="Times New Roman"/>
          <w:b w:val="0"/>
        </w:rPr>
        <w:t xml:space="preserve">Пастернак </w:t>
      </w:r>
      <w:r w:rsidR="00D055EA" w:rsidRPr="00D055EA">
        <w:rPr>
          <w:rFonts w:ascii="Times New Roman" w:hAnsi="Times New Roman"/>
          <w:b w:val="0"/>
        </w:rPr>
        <w:tab/>
      </w:r>
      <w:r w:rsidR="00D055EA">
        <w:rPr>
          <w:rFonts w:ascii="Times New Roman" w:hAnsi="Times New Roman"/>
          <w:b w:val="0"/>
        </w:rPr>
        <w:tab/>
      </w:r>
      <w:r w:rsidRPr="00D055EA">
        <w:rPr>
          <w:rFonts w:ascii="Times New Roman" w:hAnsi="Times New Roman"/>
          <w:b w:val="0"/>
        </w:rPr>
        <w:t>Помидоры</w:t>
      </w:r>
    </w:p>
    <w:p w14:paraId="2CE27DE1" w14:textId="15C2A7FE" w:rsidR="00A364E0" w:rsidRPr="00D055EA" w:rsidRDefault="00A364E0" w:rsidP="00D02C2D">
      <w:pPr>
        <w:ind w:left="720"/>
        <w:rPr>
          <w:sz w:val="20"/>
        </w:rPr>
      </w:pPr>
      <w:r w:rsidRPr="00D055EA">
        <w:rPr>
          <w:sz w:val="20"/>
        </w:rPr>
        <w:t xml:space="preserve">Спаржа </w:t>
      </w:r>
      <w:r w:rsidR="00D055EA" w:rsidRPr="00D055EA">
        <w:rPr>
          <w:sz w:val="20"/>
        </w:rPr>
        <w:tab/>
      </w:r>
      <w:r w:rsidR="00D055EA" w:rsidRPr="00D055EA">
        <w:rPr>
          <w:sz w:val="20"/>
        </w:rPr>
        <w:tab/>
      </w:r>
      <w:r w:rsidR="00D055EA">
        <w:rPr>
          <w:sz w:val="20"/>
        </w:rPr>
        <w:tab/>
      </w:r>
      <w:r w:rsidRPr="00D055EA">
        <w:rPr>
          <w:sz w:val="20"/>
        </w:rPr>
        <w:t xml:space="preserve">Сельдерей </w:t>
      </w:r>
      <w:r w:rsidR="00D055EA" w:rsidRPr="00D055EA">
        <w:rPr>
          <w:sz w:val="20"/>
        </w:rPr>
        <w:tab/>
      </w:r>
      <w:r w:rsidRPr="00D055EA">
        <w:rPr>
          <w:sz w:val="20"/>
        </w:rPr>
        <w:t xml:space="preserve">Латук </w:t>
      </w:r>
      <w:r w:rsidR="00D055EA" w:rsidRPr="00D055EA">
        <w:rPr>
          <w:sz w:val="20"/>
        </w:rPr>
        <w:tab/>
      </w:r>
      <w:r w:rsidR="00D055EA" w:rsidRPr="00D055EA">
        <w:rPr>
          <w:sz w:val="20"/>
        </w:rPr>
        <w:tab/>
      </w:r>
      <w:r w:rsidRPr="00D055EA">
        <w:rPr>
          <w:sz w:val="20"/>
        </w:rPr>
        <w:t xml:space="preserve">Лук </w:t>
      </w:r>
      <w:r w:rsidR="00D055EA" w:rsidRPr="00D055EA">
        <w:rPr>
          <w:sz w:val="20"/>
        </w:rPr>
        <w:tab/>
      </w:r>
      <w:r w:rsidR="00D055EA" w:rsidRPr="00D055EA">
        <w:rPr>
          <w:sz w:val="20"/>
        </w:rPr>
        <w:tab/>
      </w:r>
      <w:r w:rsidR="00D055EA">
        <w:rPr>
          <w:sz w:val="20"/>
        </w:rPr>
        <w:tab/>
      </w:r>
      <w:r w:rsidRPr="00D055EA">
        <w:rPr>
          <w:sz w:val="20"/>
        </w:rPr>
        <w:t>Репа</w:t>
      </w:r>
    </w:p>
    <w:p w14:paraId="0803EAB2" w14:textId="67B37F3B" w:rsidR="00A364E0" w:rsidRPr="00D055EA" w:rsidRDefault="00A364E0" w:rsidP="00D02C2D">
      <w:pPr>
        <w:ind w:left="720"/>
        <w:rPr>
          <w:sz w:val="20"/>
        </w:rPr>
      </w:pPr>
      <w:r w:rsidRPr="00D055EA">
        <w:rPr>
          <w:sz w:val="20"/>
        </w:rPr>
        <w:t xml:space="preserve">Фасоль (свежая) </w:t>
      </w:r>
      <w:r w:rsidR="00D055EA">
        <w:rPr>
          <w:sz w:val="20"/>
        </w:rPr>
        <w:tab/>
      </w:r>
      <w:r w:rsidRPr="00D055EA">
        <w:rPr>
          <w:sz w:val="20"/>
        </w:rPr>
        <w:t xml:space="preserve">Кукуруза </w:t>
      </w:r>
      <w:r w:rsidR="00D055EA" w:rsidRPr="00D055EA">
        <w:rPr>
          <w:sz w:val="20"/>
        </w:rPr>
        <w:tab/>
      </w:r>
      <w:r w:rsidRPr="00D055EA">
        <w:rPr>
          <w:sz w:val="20"/>
        </w:rPr>
        <w:t xml:space="preserve">Грибы </w:t>
      </w:r>
      <w:r w:rsidR="00D055EA" w:rsidRPr="00D055EA">
        <w:rPr>
          <w:sz w:val="20"/>
        </w:rPr>
        <w:tab/>
      </w:r>
      <w:r w:rsidR="00D055EA" w:rsidRPr="00D055EA">
        <w:rPr>
          <w:sz w:val="20"/>
        </w:rPr>
        <w:tab/>
      </w:r>
      <w:r w:rsidRPr="00D055EA">
        <w:rPr>
          <w:sz w:val="20"/>
        </w:rPr>
        <w:t xml:space="preserve">Редис </w:t>
      </w:r>
      <w:r w:rsidR="00D055EA" w:rsidRPr="00D055EA">
        <w:rPr>
          <w:sz w:val="20"/>
        </w:rPr>
        <w:tab/>
      </w:r>
      <w:r w:rsidR="00D055EA" w:rsidRPr="00D055EA">
        <w:rPr>
          <w:sz w:val="20"/>
        </w:rPr>
        <w:tab/>
      </w:r>
      <w:r w:rsidR="00D055EA">
        <w:rPr>
          <w:sz w:val="20"/>
        </w:rPr>
        <w:tab/>
      </w:r>
      <w:r w:rsidRPr="00D055EA">
        <w:rPr>
          <w:sz w:val="20"/>
        </w:rPr>
        <w:t>Зимний сквош</w:t>
      </w:r>
    </w:p>
    <w:p w14:paraId="194F6CDB" w14:textId="6C24F0F8" w:rsidR="00A364E0" w:rsidRPr="00D055EA" w:rsidRDefault="00A364E0" w:rsidP="00D02C2D">
      <w:pPr>
        <w:ind w:left="720"/>
        <w:rPr>
          <w:sz w:val="20"/>
        </w:rPr>
      </w:pPr>
      <w:r w:rsidRPr="00D055EA">
        <w:rPr>
          <w:sz w:val="20"/>
        </w:rPr>
        <w:t xml:space="preserve">Свекла </w:t>
      </w:r>
      <w:r w:rsidR="00D055EA" w:rsidRPr="00D055EA">
        <w:rPr>
          <w:sz w:val="20"/>
        </w:rPr>
        <w:tab/>
      </w:r>
      <w:r w:rsidR="00D055EA" w:rsidRPr="00D055EA">
        <w:rPr>
          <w:sz w:val="20"/>
        </w:rPr>
        <w:tab/>
      </w:r>
      <w:r w:rsidR="00D055EA" w:rsidRPr="00D055EA">
        <w:rPr>
          <w:sz w:val="20"/>
        </w:rPr>
        <w:tab/>
      </w:r>
      <w:r w:rsidRPr="00D055EA">
        <w:rPr>
          <w:sz w:val="20"/>
        </w:rPr>
        <w:t xml:space="preserve">Огурцы </w:t>
      </w:r>
      <w:r w:rsidR="00D055EA" w:rsidRPr="00D055EA">
        <w:rPr>
          <w:sz w:val="20"/>
        </w:rPr>
        <w:tab/>
      </w:r>
      <w:r w:rsidR="00D055EA" w:rsidRPr="00D055EA">
        <w:rPr>
          <w:sz w:val="20"/>
        </w:rPr>
        <w:tab/>
      </w:r>
      <w:r w:rsidRPr="00D055EA">
        <w:rPr>
          <w:sz w:val="20"/>
        </w:rPr>
        <w:t xml:space="preserve">Перец </w:t>
      </w:r>
      <w:r w:rsidR="00D055EA" w:rsidRPr="00D055EA">
        <w:rPr>
          <w:sz w:val="20"/>
        </w:rPr>
        <w:tab/>
      </w:r>
      <w:r w:rsidR="00D055EA" w:rsidRPr="00D055EA">
        <w:rPr>
          <w:sz w:val="20"/>
        </w:rPr>
        <w:tab/>
      </w:r>
      <w:r w:rsidRPr="00D055EA">
        <w:rPr>
          <w:sz w:val="20"/>
        </w:rPr>
        <w:t xml:space="preserve">Ревень </w:t>
      </w:r>
      <w:r w:rsidR="00D055EA" w:rsidRPr="00D055EA">
        <w:rPr>
          <w:sz w:val="20"/>
        </w:rPr>
        <w:tab/>
      </w:r>
      <w:r w:rsidR="00D055EA" w:rsidRPr="00D055EA">
        <w:rPr>
          <w:sz w:val="20"/>
        </w:rPr>
        <w:tab/>
      </w:r>
      <w:r w:rsidR="00D055EA">
        <w:rPr>
          <w:sz w:val="20"/>
        </w:rPr>
        <w:tab/>
      </w:r>
      <w:r w:rsidRPr="00D055EA">
        <w:rPr>
          <w:sz w:val="20"/>
        </w:rPr>
        <w:t>Ямс, выращен</w:t>
      </w:r>
      <w:r w:rsidR="00D055EA">
        <w:rPr>
          <w:sz w:val="20"/>
        </w:rPr>
        <w:t>.</w:t>
      </w:r>
      <w:r w:rsidRPr="00D055EA">
        <w:rPr>
          <w:sz w:val="20"/>
        </w:rPr>
        <w:t xml:space="preserve"> в Пенсильвани</w:t>
      </w:r>
      <w:r w:rsidR="00D055EA" w:rsidRPr="00D055EA">
        <w:rPr>
          <w:sz w:val="20"/>
        </w:rPr>
        <w:t>и</w:t>
      </w:r>
    </w:p>
    <w:p w14:paraId="170FDE42" w14:textId="603D4191" w:rsidR="00A364E0" w:rsidRPr="00D055EA" w:rsidRDefault="00A364E0" w:rsidP="00D02C2D">
      <w:pPr>
        <w:ind w:left="720"/>
        <w:rPr>
          <w:sz w:val="20"/>
        </w:rPr>
      </w:pPr>
      <w:r w:rsidRPr="00D055EA">
        <w:rPr>
          <w:sz w:val="20"/>
        </w:rPr>
        <w:t xml:space="preserve">Брокколи </w:t>
      </w:r>
      <w:r w:rsidR="00D055EA">
        <w:rPr>
          <w:sz w:val="20"/>
        </w:rPr>
        <w:tab/>
      </w:r>
      <w:r w:rsidR="00D055EA">
        <w:rPr>
          <w:sz w:val="20"/>
        </w:rPr>
        <w:tab/>
      </w:r>
      <w:r w:rsidRPr="00D055EA">
        <w:rPr>
          <w:sz w:val="20"/>
        </w:rPr>
        <w:t xml:space="preserve">Баклажаны </w:t>
      </w:r>
      <w:r w:rsidR="00D055EA">
        <w:rPr>
          <w:sz w:val="20"/>
        </w:rPr>
        <w:tab/>
      </w:r>
      <w:r w:rsidRPr="00D055EA">
        <w:rPr>
          <w:sz w:val="20"/>
        </w:rPr>
        <w:t xml:space="preserve">Картофель </w:t>
      </w:r>
      <w:r w:rsidR="00D055EA">
        <w:rPr>
          <w:sz w:val="20"/>
        </w:rPr>
        <w:tab/>
      </w:r>
      <w:r w:rsidRPr="00D055EA">
        <w:rPr>
          <w:sz w:val="20"/>
        </w:rPr>
        <w:t xml:space="preserve">Рутабаг </w:t>
      </w:r>
      <w:r w:rsidR="00D055EA">
        <w:rPr>
          <w:sz w:val="20"/>
        </w:rPr>
        <w:tab/>
      </w:r>
      <w:r w:rsidR="00D055EA">
        <w:rPr>
          <w:sz w:val="20"/>
        </w:rPr>
        <w:tab/>
      </w:r>
      <w:r w:rsidR="00D055EA">
        <w:rPr>
          <w:sz w:val="20"/>
        </w:rPr>
        <w:tab/>
      </w:r>
      <w:r w:rsidRPr="00D055EA">
        <w:rPr>
          <w:sz w:val="20"/>
        </w:rPr>
        <w:t>Цуккини</w:t>
      </w:r>
    </w:p>
    <w:p w14:paraId="56CE5581" w14:textId="29095209" w:rsidR="00A364E0" w:rsidRPr="00D055EA" w:rsidRDefault="00A364E0" w:rsidP="00D02C2D">
      <w:pPr>
        <w:ind w:left="720"/>
        <w:rPr>
          <w:sz w:val="20"/>
        </w:rPr>
      </w:pPr>
      <w:r w:rsidRPr="00D055EA">
        <w:rPr>
          <w:sz w:val="20"/>
        </w:rPr>
        <w:t xml:space="preserve">Брюссельская капуста </w:t>
      </w:r>
      <w:r w:rsidR="00D055EA">
        <w:rPr>
          <w:sz w:val="20"/>
        </w:rPr>
        <w:tab/>
      </w:r>
      <w:r w:rsidRPr="00D055EA">
        <w:rPr>
          <w:sz w:val="20"/>
        </w:rPr>
        <w:t xml:space="preserve">Зелень </w:t>
      </w:r>
      <w:r w:rsidR="00D055EA">
        <w:rPr>
          <w:sz w:val="20"/>
        </w:rPr>
        <w:tab/>
      </w:r>
      <w:r w:rsidR="00D055EA">
        <w:rPr>
          <w:sz w:val="20"/>
        </w:rPr>
        <w:tab/>
      </w:r>
      <w:r w:rsidRPr="00D055EA">
        <w:rPr>
          <w:sz w:val="20"/>
        </w:rPr>
        <w:t xml:space="preserve">Горох </w:t>
      </w:r>
      <w:r w:rsidR="00D055EA">
        <w:rPr>
          <w:sz w:val="20"/>
        </w:rPr>
        <w:tab/>
      </w:r>
      <w:r w:rsidR="00D055EA">
        <w:rPr>
          <w:sz w:val="20"/>
        </w:rPr>
        <w:tab/>
      </w:r>
      <w:r w:rsidRPr="00D055EA">
        <w:rPr>
          <w:sz w:val="20"/>
        </w:rPr>
        <w:t xml:space="preserve">Шпинат </w:t>
      </w:r>
      <w:r w:rsidR="00D055EA">
        <w:rPr>
          <w:sz w:val="20"/>
        </w:rPr>
        <w:tab/>
      </w:r>
      <w:r w:rsidR="00D055EA">
        <w:rPr>
          <w:sz w:val="20"/>
        </w:rPr>
        <w:tab/>
      </w:r>
      <w:r w:rsidRPr="00D055EA">
        <w:rPr>
          <w:sz w:val="20"/>
        </w:rPr>
        <w:t>Микрозелень</w:t>
      </w:r>
    </w:p>
    <w:p w14:paraId="44B3134D" w14:textId="62EEF59B" w:rsidR="00A364E0" w:rsidRPr="00D055EA" w:rsidRDefault="00A364E0" w:rsidP="00D02C2D">
      <w:pPr>
        <w:ind w:left="720"/>
        <w:rPr>
          <w:sz w:val="20"/>
        </w:rPr>
      </w:pPr>
      <w:r w:rsidRPr="00D055EA">
        <w:rPr>
          <w:sz w:val="20"/>
        </w:rPr>
        <w:t xml:space="preserve">Капуста </w:t>
      </w:r>
      <w:r w:rsidR="00D055EA">
        <w:rPr>
          <w:sz w:val="20"/>
        </w:rPr>
        <w:tab/>
      </w:r>
      <w:r w:rsidR="00D055EA">
        <w:rPr>
          <w:sz w:val="20"/>
        </w:rPr>
        <w:tab/>
      </w:r>
      <w:r w:rsidRPr="00D055EA">
        <w:rPr>
          <w:sz w:val="20"/>
        </w:rPr>
        <w:t xml:space="preserve">Кольраби </w:t>
      </w:r>
      <w:r w:rsidR="00D055EA">
        <w:rPr>
          <w:sz w:val="20"/>
        </w:rPr>
        <w:tab/>
      </w:r>
      <w:r w:rsidRPr="00D055EA">
        <w:rPr>
          <w:sz w:val="20"/>
        </w:rPr>
        <w:t xml:space="preserve">Окра </w:t>
      </w:r>
      <w:r w:rsidR="00D055EA">
        <w:rPr>
          <w:sz w:val="20"/>
        </w:rPr>
        <w:tab/>
      </w:r>
      <w:r w:rsidR="00D055EA">
        <w:rPr>
          <w:sz w:val="20"/>
        </w:rPr>
        <w:tab/>
      </w:r>
      <w:r w:rsidRPr="00D055EA">
        <w:rPr>
          <w:sz w:val="20"/>
        </w:rPr>
        <w:t>Сладк</w:t>
      </w:r>
      <w:r w:rsidR="00D055EA">
        <w:rPr>
          <w:sz w:val="20"/>
        </w:rPr>
        <w:t>ий</w:t>
      </w:r>
      <w:r w:rsidRPr="00D055EA">
        <w:rPr>
          <w:sz w:val="20"/>
        </w:rPr>
        <w:t xml:space="preserve"> картофель </w:t>
      </w:r>
      <w:r w:rsidR="00D055EA">
        <w:rPr>
          <w:sz w:val="20"/>
        </w:rPr>
        <w:tab/>
      </w:r>
      <w:r w:rsidRPr="00D055EA">
        <w:rPr>
          <w:sz w:val="20"/>
        </w:rPr>
        <w:t>Свежий чеснок</w:t>
      </w:r>
    </w:p>
    <w:p w14:paraId="24F837DB" w14:textId="77777777" w:rsidR="00A364E0" w:rsidRPr="00D055EA" w:rsidRDefault="00A364E0" w:rsidP="00D02C2D">
      <w:pPr>
        <w:ind w:left="720"/>
        <w:rPr>
          <w:b/>
          <w:sz w:val="20"/>
        </w:rPr>
      </w:pPr>
      <w:r w:rsidRPr="00D055EA">
        <w:rPr>
          <w:b/>
          <w:sz w:val="20"/>
        </w:rPr>
        <w:t xml:space="preserve">         </w:t>
      </w:r>
      <w:r w:rsidRPr="00D055EA">
        <w:rPr>
          <w:b/>
          <w:sz w:val="20"/>
        </w:rPr>
        <w:tab/>
      </w:r>
      <w:r w:rsidRPr="00D055EA">
        <w:rPr>
          <w:b/>
          <w:sz w:val="20"/>
        </w:rPr>
        <w:tab/>
      </w:r>
      <w:r w:rsidRPr="00D055EA">
        <w:rPr>
          <w:b/>
          <w:sz w:val="20"/>
        </w:rPr>
        <w:tab/>
      </w:r>
      <w:r w:rsidRPr="00D055EA">
        <w:rPr>
          <w:b/>
          <w:sz w:val="20"/>
        </w:rPr>
        <w:tab/>
      </w:r>
      <w:r w:rsidRPr="00D055EA">
        <w:rPr>
          <w:b/>
          <w:sz w:val="20"/>
        </w:rPr>
        <w:tab/>
      </w:r>
    </w:p>
    <w:p w14:paraId="61839FF4" w14:textId="77777777" w:rsidR="00A364E0" w:rsidRPr="00D055EA" w:rsidRDefault="00A364E0" w:rsidP="00D02C2D">
      <w:pPr>
        <w:ind w:left="720"/>
        <w:rPr>
          <w:b/>
          <w:sz w:val="20"/>
        </w:rPr>
      </w:pPr>
      <w:r w:rsidRPr="00D055EA">
        <w:rPr>
          <w:b/>
          <w:sz w:val="20"/>
        </w:rPr>
        <w:t xml:space="preserve">Покупка живых растений </w:t>
      </w:r>
      <w:r w:rsidRPr="00D055EA">
        <w:rPr>
          <w:b/>
          <w:sz w:val="20"/>
          <w:u w:val="single"/>
        </w:rPr>
        <w:t>не</w:t>
      </w:r>
      <w:r w:rsidRPr="00D055EA">
        <w:rPr>
          <w:b/>
          <w:sz w:val="20"/>
        </w:rPr>
        <w:t xml:space="preserve"> допускается — по чекам FMNP можно приобретать только зрелые фрукты и/или овощи.</w:t>
      </w:r>
    </w:p>
    <w:p w14:paraId="119C33DA" w14:textId="77777777" w:rsidR="00A364E0" w:rsidRPr="00D055EA" w:rsidRDefault="00A364E0" w:rsidP="00D02C2D">
      <w:pPr>
        <w:ind w:left="720"/>
        <w:rPr>
          <w:b/>
          <w:sz w:val="20"/>
        </w:rPr>
      </w:pPr>
    </w:p>
    <w:p w14:paraId="307DEE5D" w14:textId="77454853" w:rsidR="00A364E0" w:rsidRPr="00D055EA" w:rsidRDefault="00A364E0" w:rsidP="00D02C2D">
      <w:pPr>
        <w:pStyle w:val="Heading1"/>
        <w:ind w:left="720"/>
        <w:jc w:val="left"/>
        <w:rPr>
          <w:b w:val="0"/>
        </w:rPr>
      </w:pPr>
      <w:r w:rsidRPr="00D055EA">
        <w:rPr>
          <w:b w:val="0"/>
        </w:rPr>
        <w:t>***Покупка свежей зелени разрешена, если она используется для приготовления пищи или приправы.</w:t>
      </w:r>
    </w:p>
    <w:p w14:paraId="6A2E3A27" w14:textId="77777777" w:rsidR="00A364E0" w:rsidRPr="00D055EA" w:rsidRDefault="00A364E0" w:rsidP="00D02C2D">
      <w:pPr>
        <w:rPr>
          <w:sz w:val="20"/>
        </w:rPr>
      </w:pPr>
    </w:p>
    <w:p w14:paraId="0A79D83E" w14:textId="4A1F8F05" w:rsidR="00A364E0" w:rsidRPr="00D055EA" w:rsidRDefault="00A364E0" w:rsidP="00D02C2D">
      <w:pPr>
        <w:pStyle w:val="ListParagraph"/>
        <w:numPr>
          <w:ilvl w:val="0"/>
          <w:numId w:val="1"/>
        </w:numPr>
        <w:rPr>
          <w:sz w:val="20"/>
        </w:rPr>
      </w:pPr>
      <w:r w:rsidRPr="00D055EA">
        <w:rPr>
          <w:sz w:val="20"/>
        </w:rPr>
        <w:t xml:space="preserve">Переработанные/готовые продукты питания </w:t>
      </w:r>
      <w:r w:rsidRPr="00D055EA">
        <w:rPr>
          <w:b/>
          <w:sz w:val="20"/>
          <w:u w:val="single"/>
        </w:rPr>
        <w:t>не разрешается</w:t>
      </w:r>
      <w:r w:rsidRPr="00D055EA">
        <w:rPr>
          <w:sz w:val="20"/>
        </w:rPr>
        <w:t xml:space="preserve"> покупать на чеки FMNP. Не разрешается покупать фигурные тыквы (например, для Хэллоуина).</w:t>
      </w:r>
    </w:p>
    <w:p w14:paraId="7F696F7A" w14:textId="77777777" w:rsidR="00A364E0" w:rsidRPr="00D055EA" w:rsidRDefault="00A364E0" w:rsidP="00D02C2D">
      <w:pPr>
        <w:pStyle w:val="ListParagraph"/>
        <w:numPr>
          <w:ilvl w:val="0"/>
          <w:numId w:val="1"/>
        </w:numPr>
        <w:rPr>
          <w:sz w:val="20"/>
        </w:rPr>
      </w:pPr>
      <w:r w:rsidRPr="00D055EA">
        <w:rPr>
          <w:sz w:val="20"/>
        </w:rPr>
        <w:t xml:space="preserve">Цитрусовые и тропические фрукты </w:t>
      </w:r>
      <w:r w:rsidRPr="00D055EA">
        <w:rPr>
          <w:b/>
          <w:sz w:val="20"/>
          <w:u w:val="single"/>
        </w:rPr>
        <w:t>не разрешается</w:t>
      </w:r>
      <w:r w:rsidRPr="00D055EA">
        <w:rPr>
          <w:sz w:val="20"/>
        </w:rPr>
        <w:t xml:space="preserve"> покупать по чекам FMNP.</w:t>
      </w:r>
    </w:p>
    <w:p w14:paraId="0AE69AED" w14:textId="77777777" w:rsidR="00A364E0" w:rsidRPr="00D055EA" w:rsidRDefault="00A364E0" w:rsidP="00D02C2D">
      <w:pPr>
        <w:pStyle w:val="BodyTextIndent3"/>
        <w:rPr>
          <w:rFonts w:ascii="Times New Roman" w:hAnsi="Times New Roman"/>
        </w:rPr>
      </w:pPr>
    </w:p>
    <w:p w14:paraId="4BD23676" w14:textId="77777777" w:rsidR="00A364E0" w:rsidRPr="00D055EA" w:rsidRDefault="00A364E0" w:rsidP="00D02C2D">
      <w:pPr>
        <w:rPr>
          <w:b/>
          <w:sz w:val="20"/>
          <w:u w:val="single"/>
        </w:rPr>
      </w:pPr>
      <w:r w:rsidRPr="00D055EA">
        <w:rPr>
          <w:b/>
          <w:sz w:val="20"/>
          <w:u w:val="single"/>
        </w:rPr>
        <w:t>Питание и обучающие ресурсы</w:t>
      </w:r>
    </w:p>
    <w:p w14:paraId="5A8027D4" w14:textId="77777777" w:rsidR="00A364E0" w:rsidRPr="00D055EA" w:rsidRDefault="00A364E0" w:rsidP="00D02C2D">
      <w:pPr>
        <w:rPr>
          <w:b/>
          <w:sz w:val="20"/>
          <w:u w:val="single"/>
        </w:rPr>
      </w:pPr>
    </w:p>
    <w:p w14:paraId="0184DD7D" w14:textId="74DD9E04" w:rsidR="00A364E0" w:rsidRPr="00D055EA" w:rsidRDefault="00A364E0" w:rsidP="00D02C2D">
      <w:pPr>
        <w:rPr>
          <w:rStyle w:val="Hyperlink"/>
          <w:color w:val="auto"/>
          <w:sz w:val="20"/>
          <w:u w:val="none"/>
        </w:rPr>
      </w:pPr>
      <w:r w:rsidRPr="00D055EA">
        <w:rPr>
          <w:sz w:val="20"/>
        </w:rPr>
        <w:t xml:space="preserve">Информацию по основам питания, правилам покупок, приготовлению пищи, содержанию питательных веществ в продуктах и безопасности продуктов можно найти на сайте: </w:t>
      </w:r>
      <w:hyperlink r:id="rId9" w:history="1">
        <w:r w:rsidRPr="00D055EA">
          <w:rPr>
            <w:rStyle w:val="Hyperlink"/>
            <w:sz w:val="20"/>
          </w:rPr>
          <w:t>https://www.nutrition.gov/</w:t>
        </w:r>
      </w:hyperlink>
      <w:r w:rsidRPr="00D055EA">
        <w:rPr>
          <w:sz w:val="20"/>
        </w:rPr>
        <w:t xml:space="preserve"> На сайте также представлено множество различных рецептов. Мы рекомендуем людям пенсионного возраста посетить сайт и посмотреть видеоролик MyPlate for </w:t>
      </w:r>
      <w:r w:rsidRPr="00D055EA">
        <w:rPr>
          <w:sz w:val="20"/>
        </w:rPr>
        <w:lastRenderedPageBreak/>
        <w:t xml:space="preserve">Older Adults: </w:t>
      </w:r>
      <w:hyperlink r:id="rId10" w:history="1">
        <w:r w:rsidRPr="00D055EA">
          <w:rPr>
            <w:rStyle w:val="Hyperlink"/>
            <w:sz w:val="20"/>
          </w:rPr>
          <w:t>https://www.youtube.com/watch?v=ku230kQlzqA</w:t>
        </w:r>
      </w:hyperlink>
      <w:r w:rsidRPr="00D055EA">
        <w:rPr>
          <w:rStyle w:val="Hyperlink"/>
          <w:sz w:val="20"/>
        </w:rPr>
        <w:t xml:space="preserve">. </w:t>
      </w:r>
      <w:r w:rsidRPr="00D055EA">
        <w:rPr>
          <w:rStyle w:val="Hyperlink"/>
          <w:color w:val="auto"/>
          <w:sz w:val="20"/>
          <w:u w:val="none"/>
        </w:rPr>
        <w:t>Дополнительные советы по питанию и обучающим ресурсам можно найти на сайте:</w:t>
      </w:r>
    </w:p>
    <w:p w14:paraId="3562628E" w14:textId="77777777" w:rsidR="00C83E87" w:rsidRPr="00D055EA" w:rsidRDefault="00C83E87" w:rsidP="00D02C2D">
      <w:pPr>
        <w:rPr>
          <w:rStyle w:val="Hyperlink"/>
          <w:color w:val="auto"/>
          <w:sz w:val="20"/>
          <w:u w:val="none"/>
        </w:rPr>
      </w:pPr>
    </w:p>
    <w:p w14:paraId="274CAE74" w14:textId="67B78130" w:rsidR="00F47BEC" w:rsidRPr="00D055EA" w:rsidRDefault="00F47BEC" w:rsidP="00D02C2D">
      <w:pPr>
        <w:rPr>
          <w:sz w:val="20"/>
        </w:rPr>
      </w:pPr>
      <w:hyperlink r:id="rId11" w:history="1">
        <w:r w:rsidRPr="00D055EA">
          <w:rPr>
            <w:rStyle w:val="Hyperlink"/>
            <w:sz w:val="20"/>
          </w:rPr>
          <w:t>Приготовление здоровой пищи | MyPlate</w:t>
        </w:r>
      </w:hyperlink>
      <w:r w:rsidR="00A56CFF" w:rsidRPr="00D055EA">
        <w:rPr>
          <w:sz w:val="20"/>
        </w:rPr>
        <w:t xml:space="preserve">: </w:t>
      </w:r>
      <w:hyperlink r:id="rId12" w:history="1">
        <w:r w:rsidRPr="00D055EA">
          <w:rPr>
            <w:rStyle w:val="Hyperlink"/>
            <w:sz w:val="20"/>
          </w:rPr>
          <w:t>https://www.myplate.gov/tip-sheet/healthy-food-preparation</w:t>
        </w:r>
      </w:hyperlink>
      <w:r w:rsidR="00A56CFF" w:rsidRPr="00D055EA">
        <w:rPr>
          <w:sz w:val="20"/>
        </w:rPr>
        <w:t xml:space="preserve"> </w:t>
      </w:r>
    </w:p>
    <w:p w14:paraId="7F81D654" w14:textId="5EAB3426" w:rsidR="00F47BEC" w:rsidRPr="00D055EA" w:rsidRDefault="00F47BEC" w:rsidP="00D02C2D">
      <w:pPr>
        <w:rPr>
          <w:sz w:val="20"/>
        </w:rPr>
      </w:pPr>
      <w:hyperlink r:id="rId13" w:history="1">
        <w:r w:rsidRPr="00D055EA">
          <w:rPr>
            <w:rStyle w:val="Hyperlink"/>
            <w:sz w:val="20"/>
          </w:rPr>
          <w:t>Здоровое питание для людей пожилого возраста | MyPlate</w:t>
        </w:r>
      </w:hyperlink>
      <w:r w:rsidR="00A56CFF" w:rsidRPr="00D055EA">
        <w:rPr>
          <w:sz w:val="20"/>
        </w:rPr>
        <w:t xml:space="preserve">: </w:t>
      </w:r>
      <w:hyperlink r:id="rId14" w:history="1">
        <w:r w:rsidRPr="00D055EA">
          <w:rPr>
            <w:rStyle w:val="Hyperlink"/>
            <w:sz w:val="20"/>
          </w:rPr>
          <w:t>https://www.myplate.gov/tip-sheet/healthy-eating-older-adults</w:t>
        </w:r>
      </w:hyperlink>
      <w:r w:rsidR="00A56CFF" w:rsidRPr="00D055EA">
        <w:rPr>
          <w:sz w:val="20"/>
        </w:rPr>
        <w:t xml:space="preserve"> </w:t>
      </w:r>
    </w:p>
    <w:p w14:paraId="0A3B481A" w14:textId="77777777" w:rsidR="00CA2C80" w:rsidRPr="00D055EA" w:rsidRDefault="00CA2C80" w:rsidP="00D02C2D">
      <w:pPr>
        <w:rPr>
          <w:sz w:val="20"/>
        </w:rPr>
      </w:pPr>
    </w:p>
    <w:p w14:paraId="6B3032C4" w14:textId="3CC06894" w:rsidR="00CA2C80" w:rsidRPr="00D055EA" w:rsidRDefault="00CA2C80" w:rsidP="00D02C2D">
      <w:pPr>
        <w:rPr>
          <w:b/>
          <w:bCs/>
          <w:sz w:val="20"/>
          <w:u w:val="single"/>
        </w:rPr>
      </w:pPr>
      <w:r w:rsidRPr="00D055EA">
        <w:rPr>
          <w:b/>
          <w:sz w:val="20"/>
          <w:u w:val="single"/>
        </w:rPr>
        <w:t>Информация о подаче жалобы</w:t>
      </w:r>
    </w:p>
    <w:p w14:paraId="005CCF05" w14:textId="77777777" w:rsidR="00CA2C80" w:rsidRPr="00D055EA" w:rsidRDefault="00CA2C80" w:rsidP="00D02C2D">
      <w:pPr>
        <w:rPr>
          <w:b/>
          <w:bCs/>
          <w:sz w:val="20"/>
          <w:u w:val="single"/>
        </w:rPr>
      </w:pPr>
    </w:p>
    <w:p w14:paraId="2E84887D" w14:textId="1ED97A14" w:rsidR="00CA2C80" w:rsidRPr="00D055EA" w:rsidRDefault="00CA2C80" w:rsidP="00D02C2D">
      <w:pPr>
        <w:rPr>
          <w:sz w:val="20"/>
        </w:rPr>
      </w:pPr>
      <w:r w:rsidRPr="00D055EA">
        <w:rPr>
          <w:sz w:val="20"/>
        </w:rPr>
        <w:t xml:space="preserve">Если у вас есть жалоба на фермера, участвующего в программе S/FMNP, свяжитесь с администратором программы по телефону (717) 783-5309 или по электронной почте </w:t>
      </w:r>
      <w:hyperlink r:id="rId15" w:history="1">
        <w:r w:rsidRPr="00D055EA">
          <w:rPr>
            <w:rStyle w:val="Hyperlink"/>
            <w:sz w:val="20"/>
          </w:rPr>
          <w:t>tiebelange@pa.gov</w:t>
        </w:r>
      </w:hyperlink>
      <w:r w:rsidRPr="00D055EA">
        <w:rPr>
          <w:sz w:val="20"/>
        </w:rPr>
        <w:t xml:space="preserve"> с указанием имени фермера, его местонахождения и подробностей жалобы. После рассмотрения вопроса администратор программы свяжется с участником программы для сообщения информации о результатах рассмотрения жалобы.</w:t>
      </w:r>
    </w:p>
    <w:p w14:paraId="57C8C06E" w14:textId="77777777" w:rsidR="00FC4C2C" w:rsidRPr="00D055EA" w:rsidRDefault="00FC4C2C" w:rsidP="00D02C2D">
      <w:pPr>
        <w:rPr>
          <w:sz w:val="20"/>
        </w:rPr>
      </w:pPr>
    </w:p>
    <w:p w14:paraId="6DFB6825" w14:textId="77777777" w:rsidR="000854C7" w:rsidRPr="00D055EA" w:rsidRDefault="000854C7" w:rsidP="000854C7">
      <w:pPr>
        <w:jc w:val="center"/>
        <w:rPr>
          <w:sz w:val="20"/>
        </w:rPr>
      </w:pPr>
    </w:p>
    <w:p w14:paraId="314BF118" w14:textId="5DDFCE55" w:rsidR="00FC4C2C" w:rsidRPr="00D055EA" w:rsidRDefault="000854C7" w:rsidP="000854C7">
      <w:pPr>
        <w:jc w:val="center"/>
        <w:rPr>
          <w:sz w:val="20"/>
        </w:rPr>
      </w:pPr>
      <w:r w:rsidRPr="00D055EA">
        <w:rPr>
          <w:sz w:val="20"/>
        </w:rPr>
        <w:t>Это учебное заведение предоставляет равные возможности.</w:t>
      </w:r>
    </w:p>
    <w:p w14:paraId="3DD16DBF" w14:textId="77777777" w:rsidR="00A41E35" w:rsidRPr="00D055EA" w:rsidRDefault="00A41E35" w:rsidP="00D02C2D">
      <w:pPr>
        <w:rPr>
          <w:sz w:val="20"/>
        </w:rPr>
      </w:pPr>
    </w:p>
    <w:sectPr w:rsidR="00A41E35" w:rsidRPr="00D055E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7C4FF7"/>
    <w:multiLevelType w:val="singleLevel"/>
    <w:tmpl w:val="04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num w:numId="1" w16cid:durableId="5213568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4E0"/>
    <w:rsid w:val="000854C7"/>
    <w:rsid w:val="00261F1C"/>
    <w:rsid w:val="00287874"/>
    <w:rsid w:val="002E27B2"/>
    <w:rsid w:val="00323072"/>
    <w:rsid w:val="003B1551"/>
    <w:rsid w:val="0053751F"/>
    <w:rsid w:val="005E68AF"/>
    <w:rsid w:val="006343E4"/>
    <w:rsid w:val="00673456"/>
    <w:rsid w:val="007208DE"/>
    <w:rsid w:val="00746E42"/>
    <w:rsid w:val="00772317"/>
    <w:rsid w:val="00773049"/>
    <w:rsid w:val="00830967"/>
    <w:rsid w:val="008C2265"/>
    <w:rsid w:val="0092646D"/>
    <w:rsid w:val="00940020"/>
    <w:rsid w:val="00962E4C"/>
    <w:rsid w:val="009837B2"/>
    <w:rsid w:val="009B706A"/>
    <w:rsid w:val="009F2AE8"/>
    <w:rsid w:val="00A217AB"/>
    <w:rsid w:val="00A364E0"/>
    <w:rsid w:val="00A41E35"/>
    <w:rsid w:val="00A56CFF"/>
    <w:rsid w:val="00B378F0"/>
    <w:rsid w:val="00BA5E76"/>
    <w:rsid w:val="00C30A65"/>
    <w:rsid w:val="00C83E87"/>
    <w:rsid w:val="00CA2C80"/>
    <w:rsid w:val="00D02C2D"/>
    <w:rsid w:val="00D055EA"/>
    <w:rsid w:val="00D57C43"/>
    <w:rsid w:val="00D83A96"/>
    <w:rsid w:val="00EE0087"/>
    <w:rsid w:val="00F04B8B"/>
    <w:rsid w:val="00F47BEC"/>
    <w:rsid w:val="00F5200D"/>
    <w:rsid w:val="00F808C9"/>
    <w:rsid w:val="00FC4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88029B7"/>
  <w15:chartTrackingRefBased/>
  <w15:docId w15:val="{E155549D-EAE4-40A2-A9B2-1C6A02E09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64E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A364E0"/>
    <w:pPr>
      <w:keepNext/>
      <w:jc w:val="center"/>
      <w:outlineLvl w:val="0"/>
    </w:pPr>
    <w:rPr>
      <w:b/>
      <w:sz w:val="20"/>
    </w:rPr>
  </w:style>
  <w:style w:type="paragraph" w:styleId="Heading4">
    <w:name w:val="heading 4"/>
    <w:basedOn w:val="Normal"/>
    <w:next w:val="Normal"/>
    <w:link w:val="Heading4Char"/>
    <w:qFormat/>
    <w:rsid w:val="00A364E0"/>
    <w:pPr>
      <w:keepNext/>
      <w:outlineLvl w:val="3"/>
    </w:pPr>
    <w:rPr>
      <w:rFonts w:ascii="Courier New" w:hAnsi="Courier New"/>
      <w:b/>
      <w:sz w:val="20"/>
      <w:u w:val="single"/>
    </w:rPr>
  </w:style>
  <w:style w:type="paragraph" w:styleId="Heading5">
    <w:name w:val="heading 5"/>
    <w:basedOn w:val="Normal"/>
    <w:next w:val="Normal"/>
    <w:link w:val="Heading5Char"/>
    <w:qFormat/>
    <w:rsid w:val="00A364E0"/>
    <w:pPr>
      <w:keepNext/>
      <w:ind w:left="720"/>
      <w:outlineLvl w:val="4"/>
    </w:pPr>
    <w:rPr>
      <w:rFonts w:ascii="Bookman Old Style" w:hAnsi="Bookman Old Style"/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364E0"/>
    <w:rPr>
      <w:rFonts w:ascii="Times New Roman" w:eastAsia="Times New Roman" w:hAnsi="Times New Roman" w:cs="Times New Roman"/>
      <w:b/>
      <w:sz w:val="20"/>
      <w:szCs w:val="20"/>
    </w:rPr>
  </w:style>
  <w:style w:type="character" w:customStyle="1" w:styleId="Heading4Char">
    <w:name w:val="Heading 4 Char"/>
    <w:basedOn w:val="DefaultParagraphFont"/>
    <w:link w:val="Heading4"/>
    <w:rsid w:val="00A364E0"/>
    <w:rPr>
      <w:rFonts w:ascii="Courier New" w:eastAsia="Times New Roman" w:hAnsi="Courier New" w:cs="Times New Roman"/>
      <w:b/>
      <w:sz w:val="20"/>
      <w:szCs w:val="20"/>
      <w:u w:val="single"/>
    </w:rPr>
  </w:style>
  <w:style w:type="character" w:customStyle="1" w:styleId="Heading5Char">
    <w:name w:val="Heading 5 Char"/>
    <w:basedOn w:val="DefaultParagraphFont"/>
    <w:link w:val="Heading5"/>
    <w:rsid w:val="00A364E0"/>
    <w:rPr>
      <w:rFonts w:ascii="Bookman Old Style" w:eastAsia="Times New Roman" w:hAnsi="Bookman Old Style" w:cs="Times New Roman"/>
      <w:b/>
      <w:sz w:val="20"/>
      <w:szCs w:val="20"/>
    </w:rPr>
  </w:style>
  <w:style w:type="paragraph" w:styleId="Title">
    <w:name w:val="Title"/>
    <w:basedOn w:val="Normal"/>
    <w:link w:val="TitleChar"/>
    <w:qFormat/>
    <w:rsid w:val="00A364E0"/>
    <w:pPr>
      <w:jc w:val="center"/>
    </w:pPr>
    <w:rPr>
      <w:b/>
    </w:rPr>
  </w:style>
  <w:style w:type="character" w:customStyle="1" w:styleId="TitleChar">
    <w:name w:val="Title Char"/>
    <w:basedOn w:val="DefaultParagraphFont"/>
    <w:link w:val="Title"/>
    <w:rsid w:val="00A364E0"/>
    <w:rPr>
      <w:rFonts w:ascii="Times New Roman" w:eastAsia="Times New Roman" w:hAnsi="Times New Roman" w:cs="Times New Roman"/>
      <w:b/>
      <w:sz w:val="24"/>
      <w:szCs w:val="20"/>
    </w:rPr>
  </w:style>
  <w:style w:type="paragraph" w:styleId="BodyText">
    <w:name w:val="Body Text"/>
    <w:basedOn w:val="Normal"/>
    <w:link w:val="BodyTextChar"/>
    <w:rsid w:val="00A364E0"/>
    <w:rPr>
      <w:b/>
    </w:rPr>
  </w:style>
  <w:style w:type="character" w:customStyle="1" w:styleId="BodyTextChar">
    <w:name w:val="Body Text Char"/>
    <w:basedOn w:val="DefaultParagraphFont"/>
    <w:link w:val="BodyText"/>
    <w:rsid w:val="00A364E0"/>
    <w:rPr>
      <w:rFonts w:ascii="Times New Roman" w:eastAsia="Times New Roman" w:hAnsi="Times New Roman" w:cs="Times New Roman"/>
      <w:b/>
      <w:sz w:val="24"/>
      <w:szCs w:val="20"/>
    </w:rPr>
  </w:style>
  <w:style w:type="paragraph" w:styleId="BodyText2">
    <w:name w:val="Body Text 2"/>
    <w:basedOn w:val="Normal"/>
    <w:link w:val="BodyText2Char"/>
    <w:rsid w:val="00A364E0"/>
    <w:rPr>
      <w:rFonts w:ascii="Courier New" w:hAnsi="Courier New"/>
      <w:b/>
      <w:sz w:val="20"/>
    </w:rPr>
  </w:style>
  <w:style w:type="character" w:customStyle="1" w:styleId="BodyText2Char">
    <w:name w:val="Body Text 2 Char"/>
    <w:basedOn w:val="DefaultParagraphFont"/>
    <w:link w:val="BodyText2"/>
    <w:rsid w:val="00A364E0"/>
    <w:rPr>
      <w:rFonts w:ascii="Courier New" w:eastAsia="Times New Roman" w:hAnsi="Courier New" w:cs="Times New Roman"/>
      <w:b/>
      <w:sz w:val="20"/>
      <w:szCs w:val="20"/>
    </w:rPr>
  </w:style>
  <w:style w:type="paragraph" w:styleId="BodyTextIndent3">
    <w:name w:val="Body Text Indent 3"/>
    <w:basedOn w:val="Normal"/>
    <w:link w:val="BodyTextIndent3Char"/>
    <w:rsid w:val="00A364E0"/>
    <w:pPr>
      <w:ind w:left="990" w:hanging="270"/>
    </w:pPr>
    <w:rPr>
      <w:rFonts w:ascii="Bookman Old Style" w:hAnsi="Bookman Old Style"/>
      <w:b/>
      <w:sz w:val="20"/>
    </w:rPr>
  </w:style>
  <w:style w:type="character" w:customStyle="1" w:styleId="BodyTextIndent3Char">
    <w:name w:val="Body Text Indent 3 Char"/>
    <w:basedOn w:val="DefaultParagraphFont"/>
    <w:link w:val="BodyTextIndent3"/>
    <w:rsid w:val="00A364E0"/>
    <w:rPr>
      <w:rFonts w:ascii="Bookman Old Style" w:eastAsia="Times New Roman" w:hAnsi="Bookman Old Style" w:cs="Times New Roman"/>
      <w:b/>
      <w:sz w:val="20"/>
      <w:szCs w:val="20"/>
    </w:rPr>
  </w:style>
  <w:style w:type="paragraph" w:styleId="ListParagraph">
    <w:name w:val="List Paragraph"/>
    <w:basedOn w:val="Normal"/>
    <w:uiPriority w:val="34"/>
    <w:qFormat/>
    <w:rsid w:val="00A364E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364E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A2C8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83E8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afmnp.org" TargetMode="External"/><Relationship Id="rId13" Type="http://schemas.openxmlformats.org/officeDocument/2006/relationships/hyperlink" Target="https://www.myplate.gov/tip-sheet/healthy-eating-older-adults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myplate.gov/tip-sheet/healthy-food-preparation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myplate.gov/tip-sheet/healthy-food-preparation" TargetMode="External"/><Relationship Id="rId5" Type="http://schemas.openxmlformats.org/officeDocument/2006/relationships/styles" Target="styles.xml"/><Relationship Id="rId15" Type="http://schemas.openxmlformats.org/officeDocument/2006/relationships/hyperlink" Target="mailto:tiebelange@pa.gov" TargetMode="External"/><Relationship Id="rId10" Type="http://schemas.openxmlformats.org/officeDocument/2006/relationships/hyperlink" Target="https://www.youtube.com/watch?v=ku230kQlzqA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www.nutrition.gov/" TargetMode="External"/><Relationship Id="rId14" Type="http://schemas.openxmlformats.org/officeDocument/2006/relationships/hyperlink" Target="https://www.myplate.gov/tip-sheet/healthy-eating-older-adult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0EB0A7556D4BD4D870CE535D524C359" ma:contentTypeVersion="3" ma:contentTypeDescription="Create a new document." ma:contentTypeScope="" ma:versionID="8f3f1d514715046303447670de2db05d">
  <xsd:schema xmlns:xsd="http://www.w3.org/2001/XMLSchema" xmlns:xs="http://www.w3.org/2001/XMLSchema" xmlns:p="http://schemas.microsoft.com/office/2006/metadata/properties" xmlns:ns2="9cf38217-2f4f-4246-86f4-917675b0a4ea" targetNamespace="http://schemas.microsoft.com/office/2006/metadata/properties" ma:root="true" ma:fieldsID="a6f4abd22377778ef96d7b6d42f6efff" ns2:_="">
    <xsd:import namespace="9cf38217-2f4f-4246-86f4-917675b0a4e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f38217-2f4f-4246-86f4-917675b0a4e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682E058-FFA2-4A9A-80B1-6048711EEA2E}">
  <ds:schemaRefs>
    <ds:schemaRef ds:uri="http://schemas.microsoft.com/office/2006/metadata/properties"/>
    <ds:schemaRef ds:uri="http://schemas.microsoft.com/office/infopath/2007/PartnerControls"/>
    <ds:schemaRef ds:uri="8ed76677-8366-4af4-b9dc-5e0c4f6323b7"/>
    <ds:schemaRef ds:uri="dbbf555d-214d-4c95-9648-edd49be7c975"/>
  </ds:schemaRefs>
</ds:datastoreItem>
</file>

<file path=customXml/itemProps2.xml><?xml version="1.0" encoding="utf-8"?>
<ds:datastoreItem xmlns:ds="http://schemas.openxmlformats.org/officeDocument/2006/customXml" ds:itemID="{FC708450-7609-4869-9D29-F190E185158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9AC29CF-78E2-4220-8407-E8B9ABC670A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991</TotalTime>
  <Pages>2</Pages>
  <Words>474</Words>
  <Characters>3790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4256</CharactersWithSpaces>
  <SharedDoc>false</SharedDoc>
  <HLinks>
    <vt:vector size="48" baseType="variant">
      <vt:variant>
        <vt:i4>2097175</vt:i4>
      </vt:variant>
      <vt:variant>
        <vt:i4>21</vt:i4>
      </vt:variant>
      <vt:variant>
        <vt:i4>0</vt:i4>
      </vt:variant>
      <vt:variant>
        <vt:i4>5</vt:i4>
      </vt:variant>
      <vt:variant>
        <vt:lpwstr>mailto:tiebelange@pa.gov</vt:lpwstr>
      </vt:variant>
      <vt:variant>
        <vt:lpwstr/>
      </vt:variant>
      <vt:variant>
        <vt:i4>1769556</vt:i4>
      </vt:variant>
      <vt:variant>
        <vt:i4>18</vt:i4>
      </vt:variant>
      <vt:variant>
        <vt:i4>0</vt:i4>
      </vt:variant>
      <vt:variant>
        <vt:i4>5</vt:i4>
      </vt:variant>
      <vt:variant>
        <vt:lpwstr>https://www.myplate.gov/tip-sheet/healthy-eating-older-adults</vt:lpwstr>
      </vt:variant>
      <vt:variant>
        <vt:lpwstr/>
      </vt:variant>
      <vt:variant>
        <vt:i4>1769556</vt:i4>
      </vt:variant>
      <vt:variant>
        <vt:i4>15</vt:i4>
      </vt:variant>
      <vt:variant>
        <vt:i4>0</vt:i4>
      </vt:variant>
      <vt:variant>
        <vt:i4>5</vt:i4>
      </vt:variant>
      <vt:variant>
        <vt:lpwstr>https://www.myplate.gov/tip-sheet/healthy-eating-older-adults</vt:lpwstr>
      </vt:variant>
      <vt:variant>
        <vt:lpwstr/>
      </vt:variant>
      <vt:variant>
        <vt:i4>7602277</vt:i4>
      </vt:variant>
      <vt:variant>
        <vt:i4>12</vt:i4>
      </vt:variant>
      <vt:variant>
        <vt:i4>0</vt:i4>
      </vt:variant>
      <vt:variant>
        <vt:i4>5</vt:i4>
      </vt:variant>
      <vt:variant>
        <vt:lpwstr>https://www.myplate.gov/tip-sheet/healthy-food-preparation</vt:lpwstr>
      </vt:variant>
      <vt:variant>
        <vt:lpwstr/>
      </vt:variant>
      <vt:variant>
        <vt:i4>7602277</vt:i4>
      </vt:variant>
      <vt:variant>
        <vt:i4>9</vt:i4>
      </vt:variant>
      <vt:variant>
        <vt:i4>0</vt:i4>
      </vt:variant>
      <vt:variant>
        <vt:i4>5</vt:i4>
      </vt:variant>
      <vt:variant>
        <vt:lpwstr>https://www.myplate.gov/tip-sheet/healthy-food-preparation</vt:lpwstr>
      </vt:variant>
      <vt:variant>
        <vt:lpwstr/>
      </vt:variant>
      <vt:variant>
        <vt:i4>7274541</vt:i4>
      </vt:variant>
      <vt:variant>
        <vt:i4>6</vt:i4>
      </vt:variant>
      <vt:variant>
        <vt:i4>0</vt:i4>
      </vt:variant>
      <vt:variant>
        <vt:i4>5</vt:i4>
      </vt:variant>
      <vt:variant>
        <vt:lpwstr>https://www.youtube.com/watch?v=ku230kQlzqA</vt:lpwstr>
      </vt:variant>
      <vt:variant>
        <vt:lpwstr/>
      </vt:variant>
      <vt:variant>
        <vt:i4>3801125</vt:i4>
      </vt:variant>
      <vt:variant>
        <vt:i4>3</vt:i4>
      </vt:variant>
      <vt:variant>
        <vt:i4>0</vt:i4>
      </vt:variant>
      <vt:variant>
        <vt:i4>5</vt:i4>
      </vt:variant>
      <vt:variant>
        <vt:lpwstr>https://www.nutrition.gov/</vt:lpwstr>
      </vt:variant>
      <vt:variant>
        <vt:lpwstr/>
      </vt:variant>
      <vt:variant>
        <vt:i4>2097188</vt:i4>
      </vt:variant>
      <vt:variant>
        <vt:i4>0</vt:i4>
      </vt:variant>
      <vt:variant>
        <vt:i4>0</vt:i4>
      </vt:variant>
      <vt:variant>
        <vt:i4>5</vt:i4>
      </vt:variant>
      <vt:variant>
        <vt:lpwstr>http://www.pafmnp.org/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Belanger, Tierney</dc:creator>
  <cp:keywords/>
  <dc:description/>
  <cp:lastModifiedBy>Meghan McGinty</cp:lastModifiedBy>
  <cp:revision>29</cp:revision>
  <cp:lastPrinted>2025-03-31T15:53:00Z</cp:lastPrinted>
  <dcterms:created xsi:type="dcterms:W3CDTF">2023-09-26T19:49:00Z</dcterms:created>
  <dcterms:modified xsi:type="dcterms:W3CDTF">2026-04-14T16:30:00Z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0x010100E0EB0A7556D4BD4D870CE535D524C359</vt:lpwstr>
  </property>
  <property fmtid="{D5CDD505-2E9C-101B-9397-08002B2CF9AE}" pid="3" name="MediaServiceImageTags">
    <vt:lpwstr/>
  </property>
  <property fmtid="{D5CDD505-2E9C-101B-9397-08002B2CF9AE}" pid="4" name="GrammarlyDocumentId">
    <vt:lpwstr>9c08460006d77a8c475937436f9123e3f43e4151c4f7514b9d968693c4595de7</vt:lpwstr>
  </property>
  <property fmtid="{D5CDD505-2E9C-101B-9397-08002B2CF9AE}" pid="5" name="Order">
    <vt:r8>100300</vt:r8>
  </property>
  <property fmtid="{D5CDD505-2E9C-101B-9397-08002B2CF9AE}" pid="6" name="TriggerFlowInfo">
    <vt:lpwstr/>
  </property>
  <property fmtid="{D5CDD505-2E9C-101B-9397-08002B2CF9AE}" pid="7" name="_SourceUrl">
    <vt:lpwstr/>
  </property>
  <property fmtid="{D5CDD505-2E9C-101B-9397-08002B2CF9AE}" pid="8" name="_SharedFileIndex">
    <vt:lpwstr/>
  </property>
  <property fmtid="{D5CDD505-2E9C-101B-9397-08002B2CF9AE}" pid="9" name="ComplianceAssetId">
    <vt:lpwstr/>
  </property>
  <property fmtid="{D5CDD505-2E9C-101B-9397-08002B2CF9AE}" pid="10" name="_ExtendedDescription">
    <vt:lpwstr/>
  </property>
</Properties>
</file>