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B04AD3" w14:textId="4D05059A" w:rsidR="00A364E0" w:rsidRPr="005D5FFE" w:rsidRDefault="00A364E0" w:rsidP="00D02C2D">
      <w:pPr>
        <w:pStyle w:val="Title"/>
        <w:ind w:left="-720" w:firstLine="720"/>
        <w:rPr>
          <w:kern w:val="2"/>
          <w:sz w:val="22"/>
          <w:szCs w:val="22"/>
          <w:u w:val="single"/>
        </w:rPr>
      </w:pPr>
      <w:r w:rsidRPr="005D5FFE">
        <w:rPr>
          <w:kern w:val="2"/>
          <w:sz w:val="22"/>
          <w:u w:val="single"/>
          <w:lang w:bidi="fr-FR"/>
        </w:rPr>
        <w:t>Règles et conditions de base du S/FMNP</w:t>
      </w:r>
    </w:p>
    <w:p w14:paraId="20337731" w14:textId="77777777" w:rsidR="00A364E0" w:rsidRPr="005D5FFE" w:rsidRDefault="00A364E0" w:rsidP="00D02C2D">
      <w:pPr>
        <w:rPr>
          <w:b/>
          <w:kern w:val="2"/>
          <w:sz w:val="22"/>
          <w:szCs w:val="22"/>
        </w:rPr>
      </w:pPr>
    </w:p>
    <w:p w14:paraId="717053E9" w14:textId="26845921" w:rsidR="00A364E0" w:rsidRPr="005D5FFE" w:rsidRDefault="00A364E0" w:rsidP="00D02C2D">
      <w:pPr>
        <w:numPr>
          <w:ilvl w:val="0"/>
          <w:numId w:val="1"/>
        </w:numPr>
        <w:rPr>
          <w:kern w:val="2"/>
          <w:sz w:val="22"/>
          <w:szCs w:val="22"/>
        </w:rPr>
      </w:pPr>
      <w:r w:rsidRPr="005D5FFE">
        <w:rPr>
          <w:kern w:val="2"/>
          <w:sz w:val="22"/>
          <w:lang w:bidi="fr-FR"/>
        </w:rPr>
        <w:t xml:space="preserve">Les chèques FMNP et SFMNP </w:t>
      </w:r>
      <w:r w:rsidRPr="005D5FFE">
        <w:rPr>
          <w:b/>
          <w:kern w:val="2"/>
          <w:sz w:val="22"/>
          <w:u w:val="single"/>
          <w:lang w:bidi="fr-FR"/>
        </w:rPr>
        <w:t>ne peuvent pas</w:t>
      </w:r>
      <w:r w:rsidRPr="005D5FFE">
        <w:rPr>
          <w:kern w:val="2"/>
          <w:sz w:val="22"/>
          <w:lang w:bidi="fr-FR"/>
        </w:rPr>
        <w:t xml:space="preserve"> être utilisés avant le 1</w:t>
      </w:r>
      <w:r w:rsidRPr="005D5FFE">
        <w:rPr>
          <w:kern w:val="2"/>
          <w:sz w:val="22"/>
          <w:vertAlign w:val="superscript"/>
          <w:lang w:bidi="fr-FR"/>
        </w:rPr>
        <w:t>er</w:t>
      </w:r>
      <w:r w:rsidRPr="005D5FFE">
        <w:rPr>
          <w:kern w:val="2"/>
          <w:sz w:val="22"/>
          <w:lang w:bidi="fr-FR"/>
        </w:rPr>
        <w:t xml:space="preserve"> juin </w:t>
      </w:r>
      <w:r w:rsidR="0001049D">
        <w:rPr>
          <w:kern w:val="2"/>
          <w:sz w:val="22"/>
          <w:lang w:bidi="fr-FR"/>
        </w:rPr>
        <w:t>2026</w:t>
      </w:r>
      <w:r w:rsidRPr="005D5FFE">
        <w:rPr>
          <w:kern w:val="2"/>
          <w:sz w:val="22"/>
          <w:lang w:bidi="fr-FR"/>
        </w:rPr>
        <w:t xml:space="preserve">, ni après le 30 novembre </w:t>
      </w:r>
      <w:r w:rsidR="0001049D">
        <w:rPr>
          <w:kern w:val="2"/>
          <w:sz w:val="22"/>
          <w:lang w:bidi="fr-FR"/>
        </w:rPr>
        <w:t>2026</w:t>
      </w:r>
      <w:r w:rsidRPr="005D5FFE">
        <w:rPr>
          <w:kern w:val="2"/>
          <w:sz w:val="22"/>
          <w:lang w:bidi="fr-FR"/>
        </w:rPr>
        <w:t>.</w:t>
      </w:r>
    </w:p>
    <w:p w14:paraId="7D500BED" w14:textId="77777777" w:rsidR="00A364E0" w:rsidRPr="005D5FFE" w:rsidRDefault="00A364E0" w:rsidP="00D02C2D">
      <w:pPr>
        <w:rPr>
          <w:kern w:val="2"/>
          <w:sz w:val="22"/>
          <w:szCs w:val="22"/>
        </w:rPr>
      </w:pPr>
    </w:p>
    <w:p w14:paraId="02E66DBA" w14:textId="66B2F629" w:rsidR="00A364E0" w:rsidRPr="005D5FFE" w:rsidRDefault="00A364E0" w:rsidP="00D02C2D">
      <w:pPr>
        <w:numPr>
          <w:ilvl w:val="0"/>
          <w:numId w:val="1"/>
        </w:numPr>
        <w:rPr>
          <w:kern w:val="2"/>
          <w:sz w:val="22"/>
          <w:szCs w:val="22"/>
        </w:rPr>
      </w:pPr>
      <w:r w:rsidRPr="005D5FFE">
        <w:rPr>
          <w:kern w:val="2"/>
          <w:sz w:val="22"/>
          <w:lang w:bidi="fr-FR"/>
        </w:rPr>
        <w:t xml:space="preserve">Les clients FMNP ne peuvent acheter que des fruits, des légumes et des herbes fraîchement coupées cultivés en Pennsylvanie. </w:t>
      </w:r>
    </w:p>
    <w:p w14:paraId="5D0C17F7" w14:textId="77777777" w:rsidR="00A364E0" w:rsidRPr="005D5FFE" w:rsidRDefault="00A364E0" w:rsidP="00D02C2D">
      <w:pPr>
        <w:ind w:left="360"/>
        <w:rPr>
          <w:kern w:val="2"/>
          <w:sz w:val="22"/>
          <w:szCs w:val="22"/>
        </w:rPr>
      </w:pPr>
    </w:p>
    <w:p w14:paraId="34003CB2" w14:textId="35092E73" w:rsidR="00A364E0" w:rsidRPr="005D5FFE" w:rsidRDefault="00A364E0" w:rsidP="00D02C2D">
      <w:pPr>
        <w:numPr>
          <w:ilvl w:val="0"/>
          <w:numId w:val="1"/>
        </w:numPr>
        <w:rPr>
          <w:kern w:val="2"/>
          <w:sz w:val="22"/>
          <w:szCs w:val="22"/>
        </w:rPr>
      </w:pPr>
      <w:r w:rsidRPr="005D5FFE">
        <w:rPr>
          <w:kern w:val="2"/>
          <w:sz w:val="22"/>
          <w:lang w:bidi="fr-FR"/>
        </w:rPr>
        <w:t xml:space="preserve">Les destinataires </w:t>
      </w:r>
      <w:r w:rsidRPr="005D5FFE">
        <w:rPr>
          <w:b/>
          <w:kern w:val="2"/>
          <w:sz w:val="22"/>
          <w:u w:val="single"/>
          <w:lang w:bidi="fr-FR"/>
        </w:rPr>
        <w:t>doivent signer</w:t>
      </w:r>
      <w:r w:rsidRPr="005D5FFE">
        <w:rPr>
          <w:kern w:val="2"/>
          <w:sz w:val="22"/>
          <w:lang w:bidi="fr-FR"/>
        </w:rPr>
        <w:t xml:space="preserve"> dans le bloc « Signature du destinataire ou du mandataire » au recto des chèques. Faites-le avant d’aller au marché ou prenez un stylo avec vous.</w:t>
      </w:r>
    </w:p>
    <w:p w14:paraId="08253A9B" w14:textId="77777777" w:rsidR="00A364E0" w:rsidRPr="005D5FFE" w:rsidRDefault="00A364E0" w:rsidP="00D02C2D">
      <w:pPr>
        <w:pStyle w:val="ListParagraph"/>
        <w:rPr>
          <w:kern w:val="2"/>
          <w:sz w:val="22"/>
          <w:szCs w:val="22"/>
        </w:rPr>
      </w:pPr>
    </w:p>
    <w:p w14:paraId="1745F9CB" w14:textId="7A9A7468" w:rsidR="00A364E0" w:rsidRPr="005D5FFE" w:rsidRDefault="00A364E0" w:rsidP="00D02C2D">
      <w:pPr>
        <w:numPr>
          <w:ilvl w:val="0"/>
          <w:numId w:val="1"/>
        </w:numPr>
        <w:rPr>
          <w:kern w:val="2"/>
          <w:sz w:val="22"/>
          <w:szCs w:val="22"/>
        </w:rPr>
      </w:pPr>
      <w:r w:rsidRPr="005D5FFE">
        <w:rPr>
          <w:kern w:val="2"/>
          <w:sz w:val="22"/>
          <w:lang w:bidi="fr-FR"/>
        </w:rPr>
        <w:t>Au marché, recherchez les stands affichant l’affiche blanche du programme d’alimentation du marché fermier.</w:t>
      </w:r>
    </w:p>
    <w:p w14:paraId="728C9E09" w14:textId="77777777" w:rsidR="00A364E0" w:rsidRPr="005D5FFE" w:rsidRDefault="00A364E0" w:rsidP="00D02C2D">
      <w:pPr>
        <w:rPr>
          <w:kern w:val="2"/>
          <w:sz w:val="22"/>
          <w:szCs w:val="22"/>
        </w:rPr>
      </w:pPr>
    </w:p>
    <w:p w14:paraId="1797AF71" w14:textId="5101C02C" w:rsidR="00A364E0" w:rsidRPr="005D5FFE" w:rsidRDefault="009837B2" w:rsidP="00D02C2D">
      <w:pPr>
        <w:numPr>
          <w:ilvl w:val="0"/>
          <w:numId w:val="1"/>
        </w:numPr>
        <w:rPr>
          <w:kern w:val="2"/>
          <w:sz w:val="22"/>
          <w:szCs w:val="22"/>
        </w:rPr>
      </w:pPr>
      <w:r w:rsidRPr="005D5FFE">
        <w:rPr>
          <w:kern w:val="2"/>
          <w:sz w:val="22"/>
          <w:lang w:bidi="fr-FR"/>
        </w:rPr>
        <w:t xml:space="preserve">Les chèques pour personnes âgées valent USD 5. Les chèques WIC valent USD 10. Les agriculteurs ne sont </w:t>
      </w:r>
      <w:r w:rsidRPr="005D5FFE">
        <w:rPr>
          <w:b/>
          <w:kern w:val="2"/>
          <w:sz w:val="22"/>
          <w:u w:val="single"/>
          <w:lang w:bidi="fr-FR"/>
        </w:rPr>
        <w:t>pas</w:t>
      </w:r>
      <w:r w:rsidRPr="005D5FFE">
        <w:rPr>
          <w:kern w:val="2"/>
          <w:sz w:val="22"/>
          <w:lang w:bidi="fr-FR"/>
        </w:rPr>
        <w:t xml:space="preserve"> autorisés à rendre la monnaie pour des achats inférieurs au montant indiqué sur le chèque.</w:t>
      </w:r>
    </w:p>
    <w:p w14:paraId="31323261" w14:textId="77777777" w:rsidR="00A364E0" w:rsidRPr="005D5FFE" w:rsidRDefault="00A364E0" w:rsidP="00D02C2D">
      <w:pPr>
        <w:pStyle w:val="ListParagraph"/>
        <w:rPr>
          <w:kern w:val="2"/>
          <w:sz w:val="22"/>
          <w:szCs w:val="22"/>
        </w:rPr>
      </w:pPr>
    </w:p>
    <w:p w14:paraId="6DC39325" w14:textId="77777777" w:rsidR="00A364E0" w:rsidRPr="005D5FFE" w:rsidRDefault="00A364E0" w:rsidP="00D02C2D">
      <w:pPr>
        <w:pStyle w:val="ListParagraph"/>
        <w:numPr>
          <w:ilvl w:val="0"/>
          <w:numId w:val="1"/>
        </w:numPr>
        <w:rPr>
          <w:kern w:val="2"/>
          <w:sz w:val="22"/>
          <w:szCs w:val="22"/>
        </w:rPr>
      </w:pPr>
      <w:r w:rsidRPr="005D5FFE">
        <w:rPr>
          <w:kern w:val="2"/>
          <w:sz w:val="22"/>
          <w:lang w:bidi="fr-FR"/>
        </w:rPr>
        <w:t>Les bénéficiaires du programme peuvent passer des commandes en ligne auprès d’un agriculteur approuvé par le FMNP ; cependant, vous devez payer avec vos chèques papier du FMNP. Un mandataire peut se rendre sur les marchés pour effectuer l’achat pour vous.</w:t>
      </w:r>
    </w:p>
    <w:p w14:paraId="00513B7A" w14:textId="77777777" w:rsidR="00F04B8B" w:rsidRPr="005D5FFE" w:rsidRDefault="00F04B8B" w:rsidP="00D02C2D">
      <w:pPr>
        <w:pStyle w:val="ListParagraph"/>
        <w:rPr>
          <w:kern w:val="2"/>
          <w:sz w:val="22"/>
          <w:szCs w:val="22"/>
        </w:rPr>
      </w:pPr>
    </w:p>
    <w:p w14:paraId="3467771C" w14:textId="17A89074" w:rsidR="00F04B8B" w:rsidRPr="005D5FFE" w:rsidRDefault="00940020" w:rsidP="00D02C2D">
      <w:pPr>
        <w:pStyle w:val="ListParagraph"/>
        <w:numPr>
          <w:ilvl w:val="0"/>
          <w:numId w:val="1"/>
        </w:numPr>
        <w:rPr>
          <w:kern w:val="2"/>
          <w:sz w:val="22"/>
          <w:szCs w:val="22"/>
        </w:rPr>
      </w:pPr>
      <w:r w:rsidRPr="005D5FFE">
        <w:rPr>
          <w:kern w:val="2"/>
          <w:sz w:val="22"/>
          <w:lang w:bidi="fr-FR"/>
        </w:rPr>
        <w:t xml:space="preserve">Les chèques </w:t>
      </w:r>
      <w:r w:rsidRPr="005D5FFE">
        <w:rPr>
          <w:b/>
          <w:kern w:val="2"/>
          <w:sz w:val="22"/>
          <w:u w:val="single"/>
          <w:lang w:bidi="fr-FR"/>
        </w:rPr>
        <w:t>ne peuvent pas</w:t>
      </w:r>
      <w:r w:rsidRPr="005D5FFE">
        <w:rPr>
          <w:kern w:val="2"/>
          <w:sz w:val="22"/>
          <w:lang w:bidi="fr-FR"/>
        </w:rPr>
        <w:t xml:space="preserve"> être échangés dans les épiceries ou chez d’autres grossistes.</w:t>
      </w:r>
    </w:p>
    <w:p w14:paraId="02F0DF77" w14:textId="77777777" w:rsidR="00A364E0" w:rsidRPr="005D5FFE" w:rsidRDefault="00A364E0" w:rsidP="00D02C2D">
      <w:pPr>
        <w:pStyle w:val="ListParagraph"/>
        <w:rPr>
          <w:kern w:val="2"/>
          <w:sz w:val="22"/>
          <w:szCs w:val="22"/>
        </w:rPr>
      </w:pPr>
    </w:p>
    <w:p w14:paraId="6DB996CB" w14:textId="6CFD6922" w:rsidR="00A364E0" w:rsidRPr="005D5FFE" w:rsidRDefault="00A364E0" w:rsidP="00D02C2D">
      <w:pPr>
        <w:rPr>
          <w:b/>
          <w:kern w:val="2"/>
          <w:sz w:val="22"/>
          <w:szCs w:val="22"/>
          <w:u w:val="single"/>
        </w:rPr>
      </w:pPr>
      <w:r w:rsidRPr="005D5FFE">
        <w:rPr>
          <w:b/>
          <w:kern w:val="2"/>
          <w:sz w:val="22"/>
          <w:u w:val="single"/>
          <w:lang w:bidi="fr-FR"/>
        </w:rPr>
        <w:t>Informations sur le marché</w:t>
      </w:r>
    </w:p>
    <w:p w14:paraId="03DADD4B" w14:textId="77777777" w:rsidR="00A364E0" w:rsidRPr="005D5FFE" w:rsidRDefault="00A364E0" w:rsidP="00D02C2D">
      <w:pPr>
        <w:rPr>
          <w:b/>
          <w:kern w:val="2"/>
          <w:sz w:val="22"/>
          <w:szCs w:val="22"/>
          <w:u w:val="single"/>
        </w:rPr>
      </w:pPr>
    </w:p>
    <w:p w14:paraId="7E682DE1" w14:textId="77777777" w:rsidR="00A364E0" w:rsidRPr="005D5FFE" w:rsidRDefault="00A364E0" w:rsidP="00D02C2D">
      <w:pPr>
        <w:rPr>
          <w:bCs/>
          <w:kern w:val="2"/>
          <w:sz w:val="22"/>
          <w:szCs w:val="22"/>
        </w:rPr>
      </w:pPr>
      <w:r w:rsidRPr="005D5FFE">
        <w:rPr>
          <w:kern w:val="2"/>
          <w:sz w:val="22"/>
          <w:lang w:bidi="fr-FR"/>
        </w:rPr>
        <w:t xml:space="preserve">Pour trouver un marché fermier ou un stand de ferme avec des agriculteurs éligibles, veuillez télécharger l’appli FMNP. L’appli PA FMNP est disponible gratuitement dans le Google Play Store et dans l’Apple Store. Recherchez le localisateur de marché de producteurs PA FMNP et téléchargez l’appli. </w:t>
      </w:r>
    </w:p>
    <w:p w14:paraId="7DB5144F" w14:textId="77777777" w:rsidR="00A364E0" w:rsidRPr="005D5FFE" w:rsidRDefault="00A364E0" w:rsidP="00D02C2D">
      <w:pPr>
        <w:rPr>
          <w:bCs/>
          <w:kern w:val="2"/>
          <w:sz w:val="22"/>
          <w:szCs w:val="22"/>
        </w:rPr>
      </w:pPr>
    </w:p>
    <w:p w14:paraId="26D91968" w14:textId="7143ABE4" w:rsidR="00A364E0" w:rsidRPr="005D5FFE" w:rsidRDefault="00A364E0" w:rsidP="00D02C2D">
      <w:pPr>
        <w:rPr>
          <w:kern w:val="2"/>
          <w:sz w:val="22"/>
          <w:szCs w:val="22"/>
        </w:rPr>
      </w:pPr>
      <w:r w:rsidRPr="005D5FFE">
        <w:rPr>
          <w:kern w:val="2"/>
          <w:sz w:val="22"/>
          <w:lang w:bidi="fr-FR"/>
        </w:rPr>
        <w:t xml:space="preserve">Vous pouvez également vous rendre sur le site </w:t>
      </w:r>
      <w:hyperlink r:id="rId7" w:history="1">
        <w:r w:rsidR="005D5FFE" w:rsidRPr="00B31959">
          <w:rPr>
            <w:rStyle w:val="Hyperlink"/>
            <w:kern w:val="2"/>
            <w:sz w:val="22"/>
            <w:lang w:bidi="fr-FR"/>
          </w:rPr>
          <w:t>www.pafmnp.org</w:t>
        </w:r>
      </w:hyperlink>
      <w:r w:rsidRPr="005D5FFE">
        <w:rPr>
          <w:kern w:val="2"/>
          <w:sz w:val="22"/>
          <w:lang w:bidi="fr-FR"/>
        </w:rPr>
        <w:t xml:space="preserve"> pour explorer notre base de données en ligne sur les marchés de producteurs et les stands de ferme.</w:t>
      </w:r>
    </w:p>
    <w:p w14:paraId="71B06440" w14:textId="77777777" w:rsidR="00A364E0" w:rsidRPr="005D5FFE" w:rsidRDefault="00A364E0" w:rsidP="00D02C2D">
      <w:pPr>
        <w:rPr>
          <w:kern w:val="2"/>
          <w:sz w:val="22"/>
          <w:szCs w:val="22"/>
        </w:rPr>
      </w:pPr>
    </w:p>
    <w:p w14:paraId="1702D14E" w14:textId="0CF8777E" w:rsidR="00A364E0" w:rsidRPr="005D5FFE" w:rsidRDefault="00A364E0" w:rsidP="00D02C2D">
      <w:pPr>
        <w:rPr>
          <w:b/>
          <w:kern w:val="2"/>
          <w:sz w:val="22"/>
          <w:szCs w:val="22"/>
        </w:rPr>
      </w:pPr>
      <w:r w:rsidRPr="005D5FFE">
        <w:rPr>
          <w:b/>
          <w:kern w:val="2"/>
          <w:sz w:val="22"/>
          <w:lang w:bidi="fr-FR"/>
        </w:rPr>
        <w:t>Avant de vous y rendre, veuillez contacter les marchés avec numéros de téléphone pour connaître, le cas échéant, les modifications des horaires d’ouverture.</w:t>
      </w:r>
    </w:p>
    <w:p w14:paraId="6F4DF1E1" w14:textId="77777777" w:rsidR="00A364E0" w:rsidRPr="005D5FFE" w:rsidRDefault="00A364E0" w:rsidP="00D02C2D">
      <w:pPr>
        <w:rPr>
          <w:b/>
          <w:kern w:val="2"/>
          <w:sz w:val="22"/>
          <w:szCs w:val="22"/>
          <w:u w:val="single"/>
        </w:rPr>
      </w:pPr>
    </w:p>
    <w:p w14:paraId="1C453908" w14:textId="3AEC728E" w:rsidR="00A364E0" w:rsidRPr="005D5FFE" w:rsidRDefault="00A364E0" w:rsidP="00D02C2D">
      <w:pPr>
        <w:pStyle w:val="BodyText"/>
        <w:ind w:left="720"/>
        <w:rPr>
          <w:kern w:val="2"/>
          <w:sz w:val="22"/>
          <w:szCs w:val="22"/>
          <w:u w:val="single"/>
        </w:rPr>
      </w:pPr>
      <w:r w:rsidRPr="005D5FFE">
        <w:rPr>
          <w:kern w:val="2"/>
          <w:sz w:val="22"/>
          <w:u w:val="single"/>
          <w:lang w:bidi="fr-FR"/>
        </w:rPr>
        <w:t>Liste des fruits et légumes admissibles</w:t>
      </w:r>
    </w:p>
    <w:p w14:paraId="26A997CA" w14:textId="77777777" w:rsidR="00A364E0" w:rsidRPr="005D5FFE" w:rsidRDefault="00A364E0" w:rsidP="00D02C2D">
      <w:pPr>
        <w:ind w:left="720"/>
        <w:rPr>
          <w:b/>
          <w:kern w:val="2"/>
          <w:sz w:val="22"/>
          <w:szCs w:val="22"/>
        </w:rPr>
      </w:pPr>
    </w:p>
    <w:p w14:paraId="5330D67B" w14:textId="77777777" w:rsidR="00A364E0" w:rsidRPr="006A159A" w:rsidRDefault="00A364E0" w:rsidP="00D02C2D">
      <w:pPr>
        <w:pStyle w:val="Heading4"/>
        <w:ind w:left="720"/>
        <w:rPr>
          <w:rFonts w:ascii="Times New Roman" w:hAnsi="Times New Roman"/>
          <w:kern w:val="2"/>
          <w:sz w:val="22"/>
          <w:szCs w:val="22"/>
        </w:rPr>
      </w:pPr>
      <w:r w:rsidRPr="006A159A">
        <w:rPr>
          <w:rFonts w:ascii="Times New Roman" w:hAnsi="Times New Roman"/>
          <w:kern w:val="2"/>
          <w:sz w:val="22"/>
          <w:lang w:bidi="fr-FR"/>
        </w:rPr>
        <w:t xml:space="preserve">Fruits </w:t>
      </w:r>
    </w:p>
    <w:p w14:paraId="2458CAC9" w14:textId="0D83FBA5" w:rsidR="00A364E0" w:rsidRPr="005D5FFE" w:rsidRDefault="00A364E0" w:rsidP="005D5FFE">
      <w:pPr>
        <w:rPr>
          <w:kern w:val="2"/>
          <w:sz w:val="22"/>
          <w:szCs w:val="22"/>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1"/>
        <w:gridCol w:w="1361"/>
        <w:gridCol w:w="1361"/>
        <w:gridCol w:w="1361"/>
        <w:gridCol w:w="1361"/>
      </w:tblGrid>
      <w:tr w:rsidR="005D5FFE" w:rsidRPr="005D5FFE" w14:paraId="60FF76D5" w14:textId="77777777" w:rsidTr="005D5FFE">
        <w:tc>
          <w:tcPr>
            <w:tcW w:w="1361" w:type="dxa"/>
          </w:tcPr>
          <w:p w14:paraId="01500A76" w14:textId="7D7D3D34" w:rsidR="005D5FFE" w:rsidRPr="005D5FFE" w:rsidRDefault="005D5FFE" w:rsidP="005D5FFE">
            <w:pPr>
              <w:rPr>
                <w:b/>
                <w:bCs/>
                <w:kern w:val="2"/>
                <w:sz w:val="22"/>
                <w:szCs w:val="22"/>
              </w:rPr>
            </w:pPr>
            <w:r w:rsidRPr="005D5FFE">
              <w:rPr>
                <w:kern w:val="2"/>
                <w:sz w:val="22"/>
                <w:lang w:bidi="fr-FR"/>
              </w:rPr>
              <w:t>Pommes</w:t>
            </w:r>
          </w:p>
        </w:tc>
        <w:tc>
          <w:tcPr>
            <w:tcW w:w="1361" w:type="dxa"/>
          </w:tcPr>
          <w:p w14:paraId="76ADF31B" w14:textId="18B62DC6" w:rsidR="005D5FFE" w:rsidRPr="005D5FFE" w:rsidRDefault="005D5FFE" w:rsidP="005D5FFE">
            <w:pPr>
              <w:rPr>
                <w:b/>
                <w:bCs/>
                <w:kern w:val="2"/>
                <w:sz w:val="22"/>
                <w:szCs w:val="22"/>
              </w:rPr>
            </w:pPr>
            <w:r w:rsidRPr="005D5FFE">
              <w:rPr>
                <w:kern w:val="2"/>
                <w:sz w:val="22"/>
                <w:lang w:bidi="fr-FR"/>
              </w:rPr>
              <w:t>Baies</w:t>
            </w:r>
          </w:p>
        </w:tc>
        <w:tc>
          <w:tcPr>
            <w:tcW w:w="1361" w:type="dxa"/>
          </w:tcPr>
          <w:p w14:paraId="0A545364" w14:textId="72F1BAF0" w:rsidR="005D5FFE" w:rsidRPr="005D5FFE" w:rsidRDefault="005D5FFE" w:rsidP="005D5FFE">
            <w:pPr>
              <w:rPr>
                <w:b/>
                <w:bCs/>
                <w:kern w:val="2"/>
                <w:sz w:val="22"/>
                <w:szCs w:val="22"/>
              </w:rPr>
            </w:pPr>
            <w:r w:rsidRPr="005D5FFE">
              <w:rPr>
                <w:kern w:val="2"/>
                <w:sz w:val="22"/>
                <w:lang w:bidi="fr-FR"/>
              </w:rPr>
              <w:t>Raisins</w:t>
            </w:r>
          </w:p>
        </w:tc>
        <w:tc>
          <w:tcPr>
            <w:tcW w:w="1361" w:type="dxa"/>
          </w:tcPr>
          <w:p w14:paraId="600FD6A7" w14:textId="674486B1" w:rsidR="005D5FFE" w:rsidRPr="005D5FFE" w:rsidRDefault="005D5FFE" w:rsidP="005D5FFE">
            <w:pPr>
              <w:rPr>
                <w:b/>
                <w:bCs/>
                <w:kern w:val="2"/>
                <w:sz w:val="22"/>
                <w:szCs w:val="22"/>
              </w:rPr>
            </w:pPr>
            <w:r w:rsidRPr="005D5FFE">
              <w:rPr>
                <w:kern w:val="2"/>
                <w:sz w:val="22"/>
                <w:lang w:bidi="fr-FR"/>
              </w:rPr>
              <w:t>Melons</w:t>
            </w:r>
          </w:p>
        </w:tc>
        <w:tc>
          <w:tcPr>
            <w:tcW w:w="1361" w:type="dxa"/>
          </w:tcPr>
          <w:p w14:paraId="5AAAAEC4" w14:textId="7DF7EE4C" w:rsidR="005D5FFE" w:rsidRPr="005D5FFE" w:rsidRDefault="005D5FFE" w:rsidP="005D5FFE">
            <w:pPr>
              <w:rPr>
                <w:b/>
                <w:bCs/>
                <w:kern w:val="2"/>
                <w:sz w:val="22"/>
                <w:szCs w:val="22"/>
              </w:rPr>
            </w:pPr>
            <w:r w:rsidRPr="005D5FFE">
              <w:rPr>
                <w:kern w:val="2"/>
                <w:sz w:val="22"/>
                <w:lang w:bidi="fr-FR"/>
              </w:rPr>
              <w:t>Poires</w:t>
            </w:r>
          </w:p>
        </w:tc>
      </w:tr>
      <w:tr w:rsidR="005D5FFE" w:rsidRPr="005D5FFE" w14:paraId="2422E063" w14:textId="77777777" w:rsidTr="005D5FFE">
        <w:tc>
          <w:tcPr>
            <w:tcW w:w="1361" w:type="dxa"/>
          </w:tcPr>
          <w:p w14:paraId="437EBD38" w14:textId="6900DE44" w:rsidR="005D5FFE" w:rsidRPr="005D5FFE" w:rsidRDefault="005D5FFE" w:rsidP="005D5FFE">
            <w:pPr>
              <w:rPr>
                <w:b/>
                <w:bCs/>
                <w:kern w:val="2"/>
                <w:sz w:val="22"/>
                <w:szCs w:val="22"/>
              </w:rPr>
            </w:pPr>
            <w:r w:rsidRPr="005D5FFE">
              <w:rPr>
                <w:kern w:val="2"/>
                <w:sz w:val="22"/>
                <w:lang w:bidi="fr-FR"/>
              </w:rPr>
              <w:t>Abricots</w:t>
            </w:r>
          </w:p>
        </w:tc>
        <w:tc>
          <w:tcPr>
            <w:tcW w:w="1361" w:type="dxa"/>
          </w:tcPr>
          <w:p w14:paraId="702DE023" w14:textId="615BB87C" w:rsidR="005D5FFE" w:rsidRPr="005D5FFE" w:rsidRDefault="005D5FFE" w:rsidP="005D5FFE">
            <w:pPr>
              <w:rPr>
                <w:b/>
                <w:bCs/>
                <w:kern w:val="2"/>
                <w:sz w:val="22"/>
                <w:szCs w:val="22"/>
              </w:rPr>
            </w:pPr>
            <w:r w:rsidRPr="005D5FFE">
              <w:rPr>
                <w:kern w:val="2"/>
                <w:sz w:val="22"/>
                <w:lang w:bidi="fr-FR"/>
              </w:rPr>
              <w:t>Cerises</w:t>
            </w:r>
          </w:p>
        </w:tc>
        <w:tc>
          <w:tcPr>
            <w:tcW w:w="1361" w:type="dxa"/>
          </w:tcPr>
          <w:p w14:paraId="2AFC93E8" w14:textId="16C14876" w:rsidR="005D5FFE" w:rsidRPr="005D5FFE" w:rsidRDefault="005D5FFE" w:rsidP="005D5FFE">
            <w:pPr>
              <w:rPr>
                <w:b/>
                <w:bCs/>
                <w:kern w:val="2"/>
                <w:sz w:val="22"/>
                <w:szCs w:val="22"/>
              </w:rPr>
            </w:pPr>
            <w:r w:rsidRPr="005D5FFE">
              <w:rPr>
                <w:kern w:val="2"/>
                <w:sz w:val="22"/>
                <w:lang w:bidi="fr-FR"/>
              </w:rPr>
              <w:t>Nectarines</w:t>
            </w:r>
          </w:p>
        </w:tc>
        <w:tc>
          <w:tcPr>
            <w:tcW w:w="1361" w:type="dxa"/>
          </w:tcPr>
          <w:p w14:paraId="36C2E20E" w14:textId="1005A16D" w:rsidR="005D5FFE" w:rsidRPr="005D5FFE" w:rsidRDefault="005D5FFE" w:rsidP="005D5FFE">
            <w:pPr>
              <w:rPr>
                <w:b/>
                <w:bCs/>
                <w:kern w:val="2"/>
                <w:sz w:val="22"/>
                <w:szCs w:val="22"/>
              </w:rPr>
            </w:pPr>
            <w:r w:rsidRPr="005D5FFE">
              <w:rPr>
                <w:kern w:val="2"/>
                <w:sz w:val="22"/>
                <w:lang w:bidi="fr-FR"/>
              </w:rPr>
              <w:t>Prunes</w:t>
            </w:r>
          </w:p>
        </w:tc>
        <w:tc>
          <w:tcPr>
            <w:tcW w:w="1361" w:type="dxa"/>
          </w:tcPr>
          <w:p w14:paraId="6D670475" w14:textId="444105B0" w:rsidR="005D5FFE" w:rsidRPr="005D5FFE" w:rsidRDefault="005D5FFE" w:rsidP="005D5FFE">
            <w:pPr>
              <w:rPr>
                <w:b/>
                <w:bCs/>
                <w:kern w:val="2"/>
                <w:sz w:val="22"/>
                <w:szCs w:val="22"/>
              </w:rPr>
            </w:pPr>
            <w:r w:rsidRPr="005D5FFE">
              <w:rPr>
                <w:kern w:val="2"/>
                <w:sz w:val="22"/>
                <w:lang w:bidi="fr-FR"/>
              </w:rPr>
              <w:t>Pêches</w:t>
            </w:r>
          </w:p>
        </w:tc>
      </w:tr>
    </w:tbl>
    <w:p w14:paraId="63804C0D" w14:textId="77777777" w:rsidR="005D5FFE" w:rsidRPr="005D5FFE" w:rsidRDefault="005D5FFE" w:rsidP="00D02C2D">
      <w:pPr>
        <w:ind w:left="720"/>
        <w:rPr>
          <w:kern w:val="2"/>
          <w:sz w:val="22"/>
          <w:szCs w:val="22"/>
        </w:rPr>
      </w:pPr>
    </w:p>
    <w:p w14:paraId="21EC3B39" w14:textId="77777777" w:rsidR="00A364E0" w:rsidRPr="005D5FFE" w:rsidRDefault="00A364E0" w:rsidP="00D02C2D">
      <w:pPr>
        <w:pStyle w:val="BodyText"/>
        <w:ind w:left="720"/>
        <w:rPr>
          <w:kern w:val="2"/>
          <w:sz w:val="22"/>
          <w:szCs w:val="22"/>
          <w:u w:val="single"/>
        </w:rPr>
      </w:pPr>
      <w:r w:rsidRPr="005D5FFE">
        <w:rPr>
          <w:kern w:val="2"/>
          <w:sz w:val="22"/>
          <w:u w:val="single"/>
          <w:lang w:bidi="fr-FR"/>
        </w:rPr>
        <w:t xml:space="preserve">Légumes </w:t>
      </w:r>
    </w:p>
    <w:p w14:paraId="7FCFDF9D" w14:textId="77777777" w:rsidR="005D5FFE" w:rsidRPr="005D5FFE" w:rsidRDefault="005D5FFE" w:rsidP="00D02C2D">
      <w:pPr>
        <w:pStyle w:val="BodyText"/>
        <w:ind w:left="720"/>
        <w:rPr>
          <w:kern w:val="2"/>
          <w:sz w:val="22"/>
          <w:szCs w:val="22"/>
          <w:u w:val="single"/>
        </w:rPr>
      </w:pPr>
    </w:p>
    <w:tbl>
      <w:tblPr>
        <w:tblStyle w:val="TableGrid"/>
        <w:tblW w:w="10170"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92"/>
        <w:gridCol w:w="1608"/>
        <w:gridCol w:w="1710"/>
        <w:gridCol w:w="1508"/>
        <w:gridCol w:w="3352"/>
      </w:tblGrid>
      <w:tr w:rsidR="005D5FFE" w:rsidRPr="005D5FFE" w14:paraId="4CC4AAFA" w14:textId="77777777" w:rsidTr="002A67FE">
        <w:tc>
          <w:tcPr>
            <w:tcW w:w="1992" w:type="dxa"/>
          </w:tcPr>
          <w:p w14:paraId="12583D5A" w14:textId="414E7E40" w:rsidR="005D5FFE" w:rsidRPr="005D5FFE" w:rsidRDefault="005D5FFE" w:rsidP="00D02C2D">
            <w:pPr>
              <w:pStyle w:val="BodyText"/>
              <w:rPr>
                <w:kern w:val="2"/>
                <w:sz w:val="22"/>
                <w:szCs w:val="22"/>
                <w:u w:val="single"/>
              </w:rPr>
            </w:pPr>
            <w:r w:rsidRPr="005D5FFE">
              <w:rPr>
                <w:b w:val="0"/>
                <w:kern w:val="2"/>
                <w:sz w:val="22"/>
                <w:lang w:bidi="fr-FR"/>
              </w:rPr>
              <w:t>Artichauts</w:t>
            </w:r>
          </w:p>
        </w:tc>
        <w:tc>
          <w:tcPr>
            <w:tcW w:w="1608" w:type="dxa"/>
          </w:tcPr>
          <w:p w14:paraId="5E3657D2" w14:textId="2FF53C24" w:rsidR="005D5FFE" w:rsidRPr="005D5FFE" w:rsidRDefault="005D5FFE" w:rsidP="00D02C2D">
            <w:pPr>
              <w:pStyle w:val="BodyText"/>
              <w:rPr>
                <w:kern w:val="2"/>
                <w:sz w:val="22"/>
                <w:szCs w:val="22"/>
                <w:u w:val="single"/>
              </w:rPr>
            </w:pPr>
            <w:r w:rsidRPr="005D5FFE">
              <w:rPr>
                <w:b w:val="0"/>
                <w:kern w:val="2"/>
                <w:sz w:val="22"/>
                <w:lang w:bidi="fr-FR"/>
              </w:rPr>
              <w:t>Choux-fleurs</w:t>
            </w:r>
          </w:p>
        </w:tc>
        <w:tc>
          <w:tcPr>
            <w:tcW w:w="1710" w:type="dxa"/>
          </w:tcPr>
          <w:p w14:paraId="65D400FB" w14:textId="4C263580" w:rsidR="005D5FFE" w:rsidRPr="005D5FFE" w:rsidRDefault="005D5FFE" w:rsidP="00D02C2D">
            <w:pPr>
              <w:pStyle w:val="BodyText"/>
              <w:rPr>
                <w:kern w:val="2"/>
                <w:sz w:val="22"/>
                <w:szCs w:val="22"/>
                <w:u w:val="single"/>
              </w:rPr>
            </w:pPr>
            <w:r w:rsidRPr="005D5FFE">
              <w:rPr>
                <w:b w:val="0"/>
                <w:kern w:val="2"/>
                <w:sz w:val="22"/>
                <w:lang w:bidi="fr-FR"/>
              </w:rPr>
              <w:t xml:space="preserve">Poireaux </w:t>
            </w:r>
          </w:p>
        </w:tc>
        <w:tc>
          <w:tcPr>
            <w:tcW w:w="1508" w:type="dxa"/>
          </w:tcPr>
          <w:p w14:paraId="11369A64" w14:textId="39E8933E" w:rsidR="005D5FFE" w:rsidRPr="005D5FFE" w:rsidRDefault="005D5FFE" w:rsidP="00D02C2D">
            <w:pPr>
              <w:pStyle w:val="BodyText"/>
              <w:rPr>
                <w:kern w:val="2"/>
                <w:sz w:val="22"/>
                <w:szCs w:val="22"/>
                <w:u w:val="single"/>
              </w:rPr>
            </w:pPr>
            <w:r w:rsidRPr="005D5FFE">
              <w:rPr>
                <w:b w:val="0"/>
                <w:kern w:val="2"/>
                <w:sz w:val="22"/>
                <w:lang w:bidi="fr-FR"/>
              </w:rPr>
              <w:t>Panais</w:t>
            </w:r>
          </w:p>
        </w:tc>
        <w:tc>
          <w:tcPr>
            <w:tcW w:w="3352" w:type="dxa"/>
          </w:tcPr>
          <w:p w14:paraId="76CDB5CF" w14:textId="06870854" w:rsidR="005D5FFE" w:rsidRPr="005D5FFE" w:rsidRDefault="005D5FFE" w:rsidP="00D02C2D">
            <w:pPr>
              <w:pStyle w:val="BodyText"/>
              <w:rPr>
                <w:kern w:val="2"/>
                <w:sz w:val="22"/>
                <w:szCs w:val="22"/>
                <w:u w:val="single"/>
              </w:rPr>
            </w:pPr>
            <w:r w:rsidRPr="005D5FFE">
              <w:rPr>
                <w:b w:val="0"/>
                <w:kern w:val="2"/>
                <w:sz w:val="22"/>
                <w:lang w:bidi="fr-FR"/>
              </w:rPr>
              <w:t>Tomates</w:t>
            </w:r>
          </w:p>
        </w:tc>
      </w:tr>
      <w:tr w:rsidR="005D5FFE" w:rsidRPr="005D5FFE" w14:paraId="1D2EFC93" w14:textId="77777777" w:rsidTr="002A67FE">
        <w:tc>
          <w:tcPr>
            <w:tcW w:w="1992" w:type="dxa"/>
          </w:tcPr>
          <w:p w14:paraId="4ABC8B50" w14:textId="3131C674" w:rsidR="005D5FFE" w:rsidRPr="005D5FFE" w:rsidRDefault="005D5FFE" w:rsidP="00D02C2D">
            <w:pPr>
              <w:pStyle w:val="BodyText"/>
              <w:rPr>
                <w:b w:val="0"/>
                <w:bCs/>
                <w:kern w:val="2"/>
                <w:sz w:val="22"/>
                <w:szCs w:val="22"/>
                <w:u w:val="single"/>
              </w:rPr>
            </w:pPr>
            <w:r w:rsidRPr="005D5FFE">
              <w:rPr>
                <w:b w:val="0"/>
                <w:kern w:val="2"/>
                <w:sz w:val="22"/>
                <w:lang w:bidi="fr-FR"/>
              </w:rPr>
              <w:t>Asperges</w:t>
            </w:r>
          </w:p>
        </w:tc>
        <w:tc>
          <w:tcPr>
            <w:tcW w:w="1608" w:type="dxa"/>
          </w:tcPr>
          <w:p w14:paraId="3E39669C" w14:textId="48793861" w:rsidR="005D5FFE" w:rsidRPr="005D5FFE" w:rsidRDefault="005D5FFE" w:rsidP="00D02C2D">
            <w:pPr>
              <w:pStyle w:val="BodyText"/>
              <w:rPr>
                <w:b w:val="0"/>
                <w:bCs/>
                <w:kern w:val="2"/>
                <w:sz w:val="22"/>
                <w:szCs w:val="22"/>
                <w:u w:val="single"/>
              </w:rPr>
            </w:pPr>
            <w:r w:rsidRPr="005D5FFE">
              <w:rPr>
                <w:b w:val="0"/>
                <w:kern w:val="2"/>
                <w:sz w:val="22"/>
                <w:lang w:bidi="fr-FR"/>
              </w:rPr>
              <w:t>Céleris</w:t>
            </w:r>
          </w:p>
        </w:tc>
        <w:tc>
          <w:tcPr>
            <w:tcW w:w="1710" w:type="dxa"/>
          </w:tcPr>
          <w:p w14:paraId="3B2253C0" w14:textId="412A1EFC" w:rsidR="005D5FFE" w:rsidRPr="005D5FFE" w:rsidRDefault="005D5FFE" w:rsidP="00D02C2D">
            <w:pPr>
              <w:pStyle w:val="BodyText"/>
              <w:rPr>
                <w:b w:val="0"/>
                <w:bCs/>
                <w:kern w:val="2"/>
                <w:sz w:val="22"/>
                <w:szCs w:val="22"/>
                <w:u w:val="single"/>
              </w:rPr>
            </w:pPr>
            <w:r w:rsidRPr="005D5FFE">
              <w:rPr>
                <w:b w:val="0"/>
                <w:kern w:val="2"/>
                <w:sz w:val="22"/>
                <w:lang w:bidi="fr-FR"/>
              </w:rPr>
              <w:t>Laitues</w:t>
            </w:r>
          </w:p>
        </w:tc>
        <w:tc>
          <w:tcPr>
            <w:tcW w:w="1508" w:type="dxa"/>
          </w:tcPr>
          <w:p w14:paraId="2EF3C7DD" w14:textId="463685FC" w:rsidR="005D5FFE" w:rsidRPr="005D5FFE" w:rsidRDefault="005D5FFE" w:rsidP="00D02C2D">
            <w:pPr>
              <w:pStyle w:val="BodyText"/>
              <w:rPr>
                <w:b w:val="0"/>
                <w:bCs/>
                <w:kern w:val="2"/>
                <w:sz w:val="22"/>
                <w:szCs w:val="22"/>
                <w:u w:val="single"/>
              </w:rPr>
            </w:pPr>
            <w:r w:rsidRPr="005D5FFE">
              <w:rPr>
                <w:b w:val="0"/>
                <w:kern w:val="2"/>
                <w:sz w:val="22"/>
                <w:lang w:bidi="fr-FR"/>
              </w:rPr>
              <w:t>Oignons</w:t>
            </w:r>
          </w:p>
        </w:tc>
        <w:tc>
          <w:tcPr>
            <w:tcW w:w="3352" w:type="dxa"/>
          </w:tcPr>
          <w:p w14:paraId="59473E54" w14:textId="27BBA6D8" w:rsidR="005D5FFE" w:rsidRPr="005D5FFE" w:rsidRDefault="005D5FFE" w:rsidP="00D02C2D">
            <w:pPr>
              <w:pStyle w:val="BodyText"/>
              <w:rPr>
                <w:b w:val="0"/>
                <w:bCs/>
                <w:kern w:val="2"/>
                <w:sz w:val="22"/>
                <w:szCs w:val="22"/>
                <w:u w:val="single"/>
              </w:rPr>
            </w:pPr>
            <w:r w:rsidRPr="005D5FFE">
              <w:rPr>
                <w:b w:val="0"/>
                <w:kern w:val="2"/>
                <w:sz w:val="22"/>
                <w:lang w:bidi="fr-FR"/>
              </w:rPr>
              <w:t>Navets</w:t>
            </w:r>
          </w:p>
        </w:tc>
      </w:tr>
      <w:tr w:rsidR="005D5FFE" w:rsidRPr="005D5FFE" w14:paraId="047CA2AF" w14:textId="77777777" w:rsidTr="002A67FE">
        <w:tc>
          <w:tcPr>
            <w:tcW w:w="1992" w:type="dxa"/>
          </w:tcPr>
          <w:p w14:paraId="2FE01E80" w14:textId="4166A307" w:rsidR="005D5FFE" w:rsidRPr="005D5FFE" w:rsidRDefault="005D5FFE" w:rsidP="00D02C2D">
            <w:pPr>
              <w:pStyle w:val="BodyText"/>
              <w:rPr>
                <w:b w:val="0"/>
                <w:bCs/>
                <w:kern w:val="2"/>
                <w:sz w:val="22"/>
                <w:szCs w:val="22"/>
                <w:u w:val="single"/>
              </w:rPr>
            </w:pPr>
            <w:r w:rsidRPr="005D5FFE">
              <w:rPr>
                <w:b w:val="0"/>
                <w:kern w:val="2"/>
                <w:sz w:val="22"/>
                <w:lang w:bidi="fr-FR"/>
              </w:rPr>
              <w:t>Haricots (frais)</w:t>
            </w:r>
          </w:p>
        </w:tc>
        <w:tc>
          <w:tcPr>
            <w:tcW w:w="1608" w:type="dxa"/>
          </w:tcPr>
          <w:p w14:paraId="43FEDAA2" w14:textId="614E0D3C" w:rsidR="005D5FFE" w:rsidRPr="005D5FFE" w:rsidRDefault="005D5FFE" w:rsidP="00D02C2D">
            <w:pPr>
              <w:pStyle w:val="BodyText"/>
              <w:rPr>
                <w:b w:val="0"/>
                <w:bCs/>
                <w:kern w:val="2"/>
                <w:sz w:val="22"/>
                <w:szCs w:val="22"/>
                <w:u w:val="single"/>
              </w:rPr>
            </w:pPr>
            <w:r w:rsidRPr="005D5FFE">
              <w:rPr>
                <w:b w:val="0"/>
                <w:kern w:val="2"/>
                <w:sz w:val="22"/>
                <w:lang w:bidi="fr-FR"/>
              </w:rPr>
              <w:t>Maïs</w:t>
            </w:r>
          </w:p>
        </w:tc>
        <w:tc>
          <w:tcPr>
            <w:tcW w:w="1710" w:type="dxa"/>
          </w:tcPr>
          <w:p w14:paraId="2316534B" w14:textId="4CF8971A" w:rsidR="005D5FFE" w:rsidRPr="005D5FFE" w:rsidRDefault="005D5FFE" w:rsidP="00D02C2D">
            <w:pPr>
              <w:pStyle w:val="BodyText"/>
              <w:rPr>
                <w:b w:val="0"/>
                <w:bCs/>
                <w:kern w:val="2"/>
                <w:sz w:val="22"/>
                <w:szCs w:val="22"/>
                <w:u w:val="single"/>
              </w:rPr>
            </w:pPr>
            <w:r w:rsidRPr="005D5FFE">
              <w:rPr>
                <w:b w:val="0"/>
                <w:kern w:val="2"/>
                <w:sz w:val="22"/>
                <w:lang w:bidi="fr-FR"/>
              </w:rPr>
              <w:t>Champignons</w:t>
            </w:r>
          </w:p>
        </w:tc>
        <w:tc>
          <w:tcPr>
            <w:tcW w:w="1508" w:type="dxa"/>
          </w:tcPr>
          <w:p w14:paraId="2A8620F1" w14:textId="2E0C2625" w:rsidR="005D5FFE" w:rsidRPr="005D5FFE" w:rsidRDefault="005D5FFE" w:rsidP="00D02C2D">
            <w:pPr>
              <w:pStyle w:val="BodyText"/>
              <w:rPr>
                <w:b w:val="0"/>
                <w:bCs/>
                <w:kern w:val="2"/>
                <w:sz w:val="22"/>
                <w:szCs w:val="22"/>
                <w:u w:val="single"/>
              </w:rPr>
            </w:pPr>
            <w:r w:rsidRPr="005D5FFE">
              <w:rPr>
                <w:b w:val="0"/>
                <w:kern w:val="2"/>
                <w:sz w:val="22"/>
                <w:lang w:bidi="fr-FR"/>
              </w:rPr>
              <w:t>Radis</w:t>
            </w:r>
          </w:p>
        </w:tc>
        <w:tc>
          <w:tcPr>
            <w:tcW w:w="3352" w:type="dxa"/>
          </w:tcPr>
          <w:p w14:paraId="76AA75F8" w14:textId="433DCE6E" w:rsidR="005D5FFE" w:rsidRPr="005D5FFE" w:rsidRDefault="005D5FFE" w:rsidP="00D02C2D">
            <w:pPr>
              <w:pStyle w:val="BodyText"/>
              <w:rPr>
                <w:b w:val="0"/>
                <w:bCs/>
                <w:kern w:val="2"/>
                <w:sz w:val="22"/>
                <w:szCs w:val="22"/>
                <w:u w:val="single"/>
              </w:rPr>
            </w:pPr>
            <w:r w:rsidRPr="005D5FFE">
              <w:rPr>
                <w:b w:val="0"/>
                <w:kern w:val="2"/>
                <w:sz w:val="22"/>
                <w:lang w:bidi="fr-FR"/>
              </w:rPr>
              <w:t>Courges d’hiver</w:t>
            </w:r>
          </w:p>
        </w:tc>
      </w:tr>
      <w:tr w:rsidR="005D5FFE" w:rsidRPr="005D5FFE" w14:paraId="2B5730E8" w14:textId="77777777" w:rsidTr="002A67FE">
        <w:tc>
          <w:tcPr>
            <w:tcW w:w="1992" w:type="dxa"/>
          </w:tcPr>
          <w:p w14:paraId="3C79C327" w14:textId="69AA6764" w:rsidR="005D5FFE" w:rsidRPr="005D5FFE" w:rsidRDefault="005D5FFE" w:rsidP="00D02C2D">
            <w:pPr>
              <w:pStyle w:val="BodyText"/>
              <w:rPr>
                <w:b w:val="0"/>
                <w:bCs/>
                <w:kern w:val="2"/>
                <w:sz w:val="22"/>
                <w:szCs w:val="22"/>
                <w:u w:val="single"/>
              </w:rPr>
            </w:pPr>
            <w:r w:rsidRPr="005D5FFE">
              <w:rPr>
                <w:b w:val="0"/>
                <w:kern w:val="2"/>
                <w:sz w:val="22"/>
                <w:lang w:bidi="fr-FR"/>
              </w:rPr>
              <w:t>Betteraves</w:t>
            </w:r>
          </w:p>
        </w:tc>
        <w:tc>
          <w:tcPr>
            <w:tcW w:w="1608" w:type="dxa"/>
          </w:tcPr>
          <w:p w14:paraId="2640961F" w14:textId="12751591" w:rsidR="005D5FFE" w:rsidRPr="005D5FFE" w:rsidRDefault="005D5FFE" w:rsidP="00D02C2D">
            <w:pPr>
              <w:pStyle w:val="BodyText"/>
              <w:rPr>
                <w:b w:val="0"/>
                <w:bCs/>
                <w:kern w:val="2"/>
                <w:sz w:val="22"/>
                <w:szCs w:val="22"/>
                <w:u w:val="single"/>
              </w:rPr>
            </w:pPr>
            <w:r w:rsidRPr="005D5FFE">
              <w:rPr>
                <w:b w:val="0"/>
                <w:kern w:val="2"/>
                <w:sz w:val="22"/>
                <w:lang w:bidi="fr-FR"/>
              </w:rPr>
              <w:t>Concombres</w:t>
            </w:r>
          </w:p>
        </w:tc>
        <w:tc>
          <w:tcPr>
            <w:tcW w:w="1710" w:type="dxa"/>
          </w:tcPr>
          <w:p w14:paraId="16CBECC5" w14:textId="5DC9996A" w:rsidR="005D5FFE" w:rsidRPr="005D5FFE" w:rsidRDefault="005D5FFE" w:rsidP="00D02C2D">
            <w:pPr>
              <w:pStyle w:val="BodyText"/>
              <w:rPr>
                <w:b w:val="0"/>
                <w:bCs/>
                <w:kern w:val="2"/>
                <w:sz w:val="22"/>
                <w:szCs w:val="22"/>
                <w:u w:val="single"/>
              </w:rPr>
            </w:pPr>
            <w:r w:rsidRPr="005D5FFE">
              <w:rPr>
                <w:b w:val="0"/>
                <w:kern w:val="2"/>
                <w:sz w:val="22"/>
                <w:lang w:bidi="fr-FR"/>
              </w:rPr>
              <w:t>Poivrons</w:t>
            </w:r>
          </w:p>
        </w:tc>
        <w:tc>
          <w:tcPr>
            <w:tcW w:w="1508" w:type="dxa"/>
          </w:tcPr>
          <w:p w14:paraId="2846FC50" w14:textId="276B1A25" w:rsidR="005D5FFE" w:rsidRPr="005D5FFE" w:rsidRDefault="005D5FFE" w:rsidP="00D02C2D">
            <w:pPr>
              <w:pStyle w:val="BodyText"/>
              <w:rPr>
                <w:b w:val="0"/>
                <w:bCs/>
                <w:kern w:val="2"/>
                <w:sz w:val="22"/>
                <w:szCs w:val="22"/>
                <w:u w:val="single"/>
              </w:rPr>
            </w:pPr>
            <w:r w:rsidRPr="005D5FFE">
              <w:rPr>
                <w:b w:val="0"/>
                <w:kern w:val="2"/>
                <w:sz w:val="22"/>
                <w:lang w:bidi="fr-FR"/>
              </w:rPr>
              <w:t>Rhubarbe</w:t>
            </w:r>
          </w:p>
        </w:tc>
        <w:tc>
          <w:tcPr>
            <w:tcW w:w="3352" w:type="dxa"/>
          </w:tcPr>
          <w:p w14:paraId="464A4C20" w14:textId="0E63AA5C" w:rsidR="005D5FFE" w:rsidRPr="005D5FFE" w:rsidRDefault="005D5FFE" w:rsidP="00D02C2D">
            <w:pPr>
              <w:pStyle w:val="BodyText"/>
              <w:rPr>
                <w:b w:val="0"/>
                <w:bCs/>
                <w:kern w:val="2"/>
                <w:sz w:val="22"/>
                <w:szCs w:val="22"/>
                <w:u w:val="single"/>
              </w:rPr>
            </w:pPr>
            <w:r w:rsidRPr="005D5FFE">
              <w:rPr>
                <w:b w:val="0"/>
                <w:kern w:val="2"/>
                <w:sz w:val="22"/>
                <w:lang w:bidi="fr-FR"/>
              </w:rPr>
              <w:t>Ignames cultivées en Pennsylvanie</w:t>
            </w:r>
          </w:p>
        </w:tc>
      </w:tr>
      <w:tr w:rsidR="005D5FFE" w:rsidRPr="005D5FFE" w14:paraId="62723ACE" w14:textId="77777777" w:rsidTr="002A67FE">
        <w:tc>
          <w:tcPr>
            <w:tcW w:w="1992" w:type="dxa"/>
          </w:tcPr>
          <w:p w14:paraId="4AFC007C" w14:textId="078C127F" w:rsidR="005D5FFE" w:rsidRPr="005D5FFE" w:rsidRDefault="005D5FFE" w:rsidP="00D02C2D">
            <w:pPr>
              <w:pStyle w:val="BodyText"/>
              <w:rPr>
                <w:b w:val="0"/>
                <w:bCs/>
                <w:kern w:val="2"/>
                <w:sz w:val="22"/>
                <w:szCs w:val="22"/>
                <w:u w:val="single"/>
              </w:rPr>
            </w:pPr>
            <w:r w:rsidRPr="005D5FFE">
              <w:rPr>
                <w:b w:val="0"/>
                <w:kern w:val="2"/>
                <w:sz w:val="22"/>
                <w:lang w:bidi="fr-FR"/>
              </w:rPr>
              <w:t>Brocolis</w:t>
            </w:r>
          </w:p>
        </w:tc>
        <w:tc>
          <w:tcPr>
            <w:tcW w:w="1608" w:type="dxa"/>
          </w:tcPr>
          <w:p w14:paraId="40AB6479" w14:textId="3E6E80F8" w:rsidR="005D5FFE" w:rsidRPr="005D5FFE" w:rsidRDefault="005D5FFE" w:rsidP="00D02C2D">
            <w:pPr>
              <w:pStyle w:val="BodyText"/>
              <w:rPr>
                <w:b w:val="0"/>
                <w:bCs/>
                <w:kern w:val="2"/>
                <w:sz w:val="22"/>
                <w:szCs w:val="22"/>
                <w:u w:val="single"/>
              </w:rPr>
            </w:pPr>
            <w:r w:rsidRPr="005D5FFE">
              <w:rPr>
                <w:b w:val="0"/>
                <w:kern w:val="2"/>
                <w:sz w:val="22"/>
                <w:lang w:bidi="fr-FR"/>
              </w:rPr>
              <w:t>Aubergines</w:t>
            </w:r>
          </w:p>
        </w:tc>
        <w:tc>
          <w:tcPr>
            <w:tcW w:w="1710" w:type="dxa"/>
          </w:tcPr>
          <w:p w14:paraId="0A3A3E1E" w14:textId="0E7E162E" w:rsidR="005D5FFE" w:rsidRPr="005D5FFE" w:rsidRDefault="005D5FFE" w:rsidP="00D02C2D">
            <w:pPr>
              <w:pStyle w:val="BodyText"/>
              <w:rPr>
                <w:b w:val="0"/>
                <w:bCs/>
                <w:kern w:val="2"/>
                <w:sz w:val="22"/>
                <w:szCs w:val="22"/>
                <w:u w:val="single"/>
              </w:rPr>
            </w:pPr>
            <w:r w:rsidRPr="005D5FFE">
              <w:rPr>
                <w:b w:val="0"/>
                <w:kern w:val="2"/>
                <w:sz w:val="22"/>
                <w:lang w:bidi="fr-FR"/>
              </w:rPr>
              <w:t>Pommes de terre</w:t>
            </w:r>
          </w:p>
        </w:tc>
        <w:tc>
          <w:tcPr>
            <w:tcW w:w="1508" w:type="dxa"/>
          </w:tcPr>
          <w:p w14:paraId="776DB54D" w14:textId="39183AAF" w:rsidR="005D5FFE" w:rsidRPr="005D5FFE" w:rsidRDefault="005D5FFE" w:rsidP="00D02C2D">
            <w:pPr>
              <w:pStyle w:val="BodyText"/>
              <w:rPr>
                <w:b w:val="0"/>
                <w:bCs/>
                <w:kern w:val="2"/>
                <w:sz w:val="22"/>
                <w:szCs w:val="22"/>
                <w:u w:val="single"/>
              </w:rPr>
            </w:pPr>
            <w:r w:rsidRPr="005D5FFE">
              <w:rPr>
                <w:b w:val="0"/>
                <w:kern w:val="2"/>
                <w:sz w:val="22"/>
                <w:lang w:bidi="fr-FR"/>
              </w:rPr>
              <w:t>Rutabagas</w:t>
            </w:r>
          </w:p>
        </w:tc>
        <w:tc>
          <w:tcPr>
            <w:tcW w:w="3352" w:type="dxa"/>
          </w:tcPr>
          <w:p w14:paraId="46D131D9" w14:textId="70E5C6C5" w:rsidR="005D5FFE" w:rsidRPr="005D5FFE" w:rsidRDefault="005D5FFE" w:rsidP="00D02C2D">
            <w:pPr>
              <w:pStyle w:val="BodyText"/>
              <w:rPr>
                <w:b w:val="0"/>
                <w:bCs/>
                <w:kern w:val="2"/>
                <w:sz w:val="22"/>
                <w:szCs w:val="22"/>
                <w:u w:val="single"/>
              </w:rPr>
            </w:pPr>
            <w:r w:rsidRPr="005D5FFE">
              <w:rPr>
                <w:b w:val="0"/>
                <w:kern w:val="2"/>
                <w:sz w:val="22"/>
                <w:lang w:bidi="fr-FR"/>
              </w:rPr>
              <w:t>Courgettes</w:t>
            </w:r>
          </w:p>
        </w:tc>
      </w:tr>
      <w:tr w:rsidR="005D5FFE" w:rsidRPr="005D5FFE" w14:paraId="6B30AB3E" w14:textId="77777777" w:rsidTr="002A67FE">
        <w:tc>
          <w:tcPr>
            <w:tcW w:w="1992" w:type="dxa"/>
          </w:tcPr>
          <w:p w14:paraId="5346DD08" w14:textId="127D02DC" w:rsidR="005D5FFE" w:rsidRPr="005D5FFE" w:rsidRDefault="005D5FFE" w:rsidP="00D02C2D">
            <w:pPr>
              <w:pStyle w:val="BodyText"/>
              <w:rPr>
                <w:b w:val="0"/>
                <w:bCs/>
                <w:kern w:val="2"/>
                <w:sz w:val="22"/>
                <w:szCs w:val="22"/>
                <w:u w:val="single"/>
              </w:rPr>
            </w:pPr>
            <w:r w:rsidRPr="005D5FFE">
              <w:rPr>
                <w:b w:val="0"/>
                <w:kern w:val="2"/>
                <w:sz w:val="22"/>
                <w:lang w:bidi="fr-FR"/>
              </w:rPr>
              <w:t>Choux de Bruxelles</w:t>
            </w:r>
          </w:p>
        </w:tc>
        <w:tc>
          <w:tcPr>
            <w:tcW w:w="1608" w:type="dxa"/>
          </w:tcPr>
          <w:p w14:paraId="609A60D5" w14:textId="714A02CF" w:rsidR="005D5FFE" w:rsidRPr="005D5FFE" w:rsidRDefault="005D5FFE" w:rsidP="00D02C2D">
            <w:pPr>
              <w:pStyle w:val="BodyText"/>
              <w:rPr>
                <w:b w:val="0"/>
                <w:bCs/>
                <w:kern w:val="2"/>
                <w:sz w:val="22"/>
                <w:szCs w:val="22"/>
                <w:u w:val="single"/>
              </w:rPr>
            </w:pPr>
            <w:r w:rsidRPr="005D5FFE">
              <w:rPr>
                <w:b w:val="0"/>
                <w:kern w:val="2"/>
                <w:sz w:val="22"/>
                <w:lang w:bidi="fr-FR"/>
              </w:rPr>
              <w:t>Légumes verts</w:t>
            </w:r>
          </w:p>
        </w:tc>
        <w:tc>
          <w:tcPr>
            <w:tcW w:w="1710" w:type="dxa"/>
          </w:tcPr>
          <w:p w14:paraId="1D81BEEC" w14:textId="4F4B7FC9" w:rsidR="005D5FFE" w:rsidRPr="005D5FFE" w:rsidRDefault="005D5FFE" w:rsidP="00D02C2D">
            <w:pPr>
              <w:pStyle w:val="BodyText"/>
              <w:rPr>
                <w:b w:val="0"/>
                <w:bCs/>
                <w:kern w:val="2"/>
                <w:sz w:val="22"/>
                <w:szCs w:val="22"/>
                <w:u w:val="single"/>
              </w:rPr>
            </w:pPr>
            <w:r w:rsidRPr="005D5FFE">
              <w:rPr>
                <w:b w:val="0"/>
                <w:kern w:val="2"/>
                <w:sz w:val="22"/>
                <w:lang w:bidi="fr-FR"/>
              </w:rPr>
              <w:t>Petits pois</w:t>
            </w:r>
          </w:p>
        </w:tc>
        <w:tc>
          <w:tcPr>
            <w:tcW w:w="1508" w:type="dxa"/>
          </w:tcPr>
          <w:p w14:paraId="15861AA9" w14:textId="4C7B24BF" w:rsidR="005D5FFE" w:rsidRPr="005D5FFE" w:rsidRDefault="005D5FFE" w:rsidP="00D02C2D">
            <w:pPr>
              <w:pStyle w:val="BodyText"/>
              <w:rPr>
                <w:b w:val="0"/>
                <w:bCs/>
                <w:kern w:val="2"/>
                <w:sz w:val="22"/>
                <w:szCs w:val="22"/>
                <w:u w:val="single"/>
              </w:rPr>
            </w:pPr>
            <w:r w:rsidRPr="005D5FFE">
              <w:rPr>
                <w:b w:val="0"/>
                <w:kern w:val="2"/>
                <w:sz w:val="22"/>
                <w:lang w:bidi="fr-FR"/>
              </w:rPr>
              <w:t>Épinard</w:t>
            </w:r>
          </w:p>
        </w:tc>
        <w:tc>
          <w:tcPr>
            <w:tcW w:w="3352" w:type="dxa"/>
          </w:tcPr>
          <w:p w14:paraId="54B97E57" w14:textId="01FEF510" w:rsidR="005D5FFE" w:rsidRPr="005D5FFE" w:rsidRDefault="005D5FFE" w:rsidP="00D02C2D">
            <w:pPr>
              <w:pStyle w:val="BodyText"/>
              <w:rPr>
                <w:b w:val="0"/>
                <w:bCs/>
                <w:kern w:val="2"/>
                <w:sz w:val="22"/>
                <w:szCs w:val="22"/>
                <w:u w:val="single"/>
              </w:rPr>
            </w:pPr>
            <w:r w:rsidRPr="005D5FFE">
              <w:rPr>
                <w:b w:val="0"/>
                <w:kern w:val="2"/>
                <w:sz w:val="22"/>
                <w:lang w:bidi="fr-FR"/>
              </w:rPr>
              <w:t>Micropousses</w:t>
            </w:r>
          </w:p>
        </w:tc>
      </w:tr>
      <w:tr w:rsidR="005D5FFE" w:rsidRPr="005D5FFE" w14:paraId="24ADE6D3" w14:textId="77777777" w:rsidTr="002A67FE">
        <w:tc>
          <w:tcPr>
            <w:tcW w:w="1992" w:type="dxa"/>
          </w:tcPr>
          <w:p w14:paraId="452648FB" w14:textId="460E8271" w:rsidR="005D5FFE" w:rsidRPr="005D5FFE" w:rsidRDefault="005D5FFE" w:rsidP="00D02C2D">
            <w:pPr>
              <w:pStyle w:val="BodyText"/>
              <w:rPr>
                <w:b w:val="0"/>
                <w:bCs/>
                <w:kern w:val="2"/>
                <w:sz w:val="22"/>
                <w:szCs w:val="22"/>
                <w:u w:val="single"/>
              </w:rPr>
            </w:pPr>
            <w:r w:rsidRPr="005D5FFE">
              <w:rPr>
                <w:b w:val="0"/>
                <w:kern w:val="2"/>
                <w:sz w:val="22"/>
                <w:lang w:bidi="fr-FR"/>
              </w:rPr>
              <w:t>Choux</w:t>
            </w:r>
          </w:p>
        </w:tc>
        <w:tc>
          <w:tcPr>
            <w:tcW w:w="1608" w:type="dxa"/>
          </w:tcPr>
          <w:p w14:paraId="68CAAEE8" w14:textId="2B26180E" w:rsidR="005D5FFE" w:rsidRPr="005D5FFE" w:rsidRDefault="005D5FFE" w:rsidP="00D02C2D">
            <w:pPr>
              <w:pStyle w:val="BodyText"/>
              <w:rPr>
                <w:b w:val="0"/>
                <w:bCs/>
                <w:kern w:val="2"/>
                <w:sz w:val="22"/>
                <w:szCs w:val="22"/>
                <w:u w:val="single"/>
              </w:rPr>
            </w:pPr>
            <w:r w:rsidRPr="005D5FFE">
              <w:rPr>
                <w:b w:val="0"/>
                <w:kern w:val="2"/>
                <w:sz w:val="22"/>
                <w:lang w:bidi="fr-FR"/>
              </w:rPr>
              <w:t>Choux-raves</w:t>
            </w:r>
          </w:p>
        </w:tc>
        <w:tc>
          <w:tcPr>
            <w:tcW w:w="1710" w:type="dxa"/>
          </w:tcPr>
          <w:p w14:paraId="42A4DF6F" w14:textId="78F8E7AA" w:rsidR="005D5FFE" w:rsidRPr="005D5FFE" w:rsidRDefault="005D5FFE" w:rsidP="00D02C2D">
            <w:pPr>
              <w:pStyle w:val="BodyText"/>
              <w:rPr>
                <w:b w:val="0"/>
                <w:bCs/>
                <w:kern w:val="2"/>
                <w:sz w:val="22"/>
                <w:szCs w:val="22"/>
                <w:u w:val="single"/>
              </w:rPr>
            </w:pPr>
            <w:r w:rsidRPr="005D5FFE">
              <w:rPr>
                <w:b w:val="0"/>
                <w:kern w:val="2"/>
                <w:sz w:val="22"/>
                <w:lang w:bidi="fr-FR"/>
              </w:rPr>
              <w:t>Gombo</w:t>
            </w:r>
          </w:p>
        </w:tc>
        <w:tc>
          <w:tcPr>
            <w:tcW w:w="1508" w:type="dxa"/>
          </w:tcPr>
          <w:p w14:paraId="4A1C8768" w14:textId="171FF817" w:rsidR="005D5FFE" w:rsidRPr="005D5FFE" w:rsidRDefault="005D5FFE" w:rsidP="00D02C2D">
            <w:pPr>
              <w:pStyle w:val="BodyText"/>
              <w:rPr>
                <w:b w:val="0"/>
                <w:bCs/>
                <w:kern w:val="2"/>
                <w:sz w:val="22"/>
                <w:szCs w:val="22"/>
                <w:u w:val="single"/>
              </w:rPr>
            </w:pPr>
            <w:r w:rsidRPr="005D5FFE">
              <w:rPr>
                <w:b w:val="0"/>
                <w:kern w:val="2"/>
                <w:sz w:val="22"/>
                <w:lang w:bidi="fr-FR"/>
              </w:rPr>
              <w:t>Patates douces</w:t>
            </w:r>
          </w:p>
        </w:tc>
        <w:tc>
          <w:tcPr>
            <w:tcW w:w="3352" w:type="dxa"/>
          </w:tcPr>
          <w:p w14:paraId="438371B4" w14:textId="764AB480" w:rsidR="005D5FFE" w:rsidRPr="005D5FFE" w:rsidRDefault="005D5FFE" w:rsidP="00D02C2D">
            <w:pPr>
              <w:pStyle w:val="BodyText"/>
              <w:rPr>
                <w:b w:val="0"/>
                <w:bCs/>
                <w:kern w:val="2"/>
                <w:sz w:val="22"/>
                <w:szCs w:val="22"/>
                <w:u w:val="single"/>
              </w:rPr>
            </w:pPr>
            <w:r w:rsidRPr="005D5FFE">
              <w:rPr>
                <w:b w:val="0"/>
                <w:kern w:val="2"/>
                <w:sz w:val="22"/>
                <w:lang w:bidi="fr-FR"/>
              </w:rPr>
              <w:t>Ail frais</w:t>
            </w:r>
          </w:p>
        </w:tc>
      </w:tr>
    </w:tbl>
    <w:p w14:paraId="24F837DB" w14:textId="1A0F5B9D" w:rsidR="00A364E0" w:rsidRPr="005D5FFE" w:rsidRDefault="00A364E0" w:rsidP="005D5FFE">
      <w:pPr>
        <w:rPr>
          <w:b/>
          <w:kern w:val="2"/>
          <w:sz w:val="22"/>
          <w:szCs w:val="22"/>
        </w:rPr>
      </w:pPr>
      <w:r w:rsidRPr="005D5FFE">
        <w:rPr>
          <w:b/>
          <w:kern w:val="2"/>
          <w:sz w:val="22"/>
          <w:lang w:bidi="fr-FR"/>
        </w:rPr>
        <w:tab/>
      </w:r>
      <w:r w:rsidRPr="005D5FFE">
        <w:rPr>
          <w:b/>
          <w:kern w:val="2"/>
          <w:sz w:val="22"/>
          <w:lang w:bidi="fr-FR"/>
        </w:rPr>
        <w:tab/>
      </w:r>
      <w:r w:rsidRPr="005D5FFE">
        <w:rPr>
          <w:b/>
          <w:kern w:val="2"/>
          <w:sz w:val="22"/>
          <w:lang w:bidi="fr-FR"/>
        </w:rPr>
        <w:tab/>
      </w:r>
      <w:r w:rsidRPr="005D5FFE">
        <w:rPr>
          <w:b/>
          <w:kern w:val="2"/>
          <w:sz w:val="22"/>
          <w:lang w:bidi="fr-FR"/>
        </w:rPr>
        <w:tab/>
      </w:r>
      <w:r w:rsidRPr="005D5FFE">
        <w:rPr>
          <w:b/>
          <w:kern w:val="2"/>
          <w:sz w:val="22"/>
          <w:lang w:bidi="fr-FR"/>
        </w:rPr>
        <w:tab/>
      </w:r>
    </w:p>
    <w:p w14:paraId="61839FF4" w14:textId="77777777" w:rsidR="00A364E0" w:rsidRPr="005D5FFE" w:rsidRDefault="00A364E0" w:rsidP="00D02C2D">
      <w:pPr>
        <w:ind w:left="720"/>
        <w:rPr>
          <w:b/>
          <w:kern w:val="2"/>
          <w:sz w:val="22"/>
          <w:szCs w:val="22"/>
        </w:rPr>
      </w:pPr>
      <w:r w:rsidRPr="005D5FFE">
        <w:rPr>
          <w:b/>
          <w:kern w:val="2"/>
          <w:sz w:val="22"/>
          <w:u w:val="single"/>
          <w:lang w:bidi="fr-FR"/>
        </w:rPr>
        <w:t>Aucune</w:t>
      </w:r>
      <w:r w:rsidRPr="005D5FFE">
        <w:rPr>
          <w:b/>
          <w:kern w:val="2"/>
          <w:sz w:val="22"/>
          <w:lang w:bidi="fr-FR"/>
        </w:rPr>
        <w:t xml:space="preserve"> plante entière n’est autorisée à l’achat, seuls les fruits et/ou légumes mûrs peuvent être achetés avec les chèques FMNP.</w:t>
      </w:r>
    </w:p>
    <w:p w14:paraId="119C33DA" w14:textId="77777777" w:rsidR="00A364E0" w:rsidRPr="005D5FFE" w:rsidRDefault="00A364E0" w:rsidP="00D02C2D">
      <w:pPr>
        <w:ind w:left="720"/>
        <w:rPr>
          <w:b/>
          <w:kern w:val="2"/>
          <w:sz w:val="22"/>
          <w:szCs w:val="22"/>
        </w:rPr>
      </w:pPr>
    </w:p>
    <w:p w14:paraId="307DEE5D" w14:textId="77454853" w:rsidR="00A364E0" w:rsidRPr="005D5FFE" w:rsidRDefault="00A364E0" w:rsidP="00D02C2D">
      <w:pPr>
        <w:pStyle w:val="Heading1"/>
        <w:ind w:left="720"/>
        <w:jc w:val="left"/>
        <w:rPr>
          <w:b w:val="0"/>
          <w:kern w:val="2"/>
          <w:sz w:val="22"/>
          <w:szCs w:val="22"/>
        </w:rPr>
      </w:pPr>
      <w:r w:rsidRPr="005D5FFE">
        <w:rPr>
          <w:b w:val="0"/>
          <w:kern w:val="2"/>
          <w:sz w:val="22"/>
          <w:lang w:bidi="fr-FR"/>
        </w:rPr>
        <w:t>***Les herbes fraîchement coupées sont autorisées si elles sont utilisées pour la cuisson ou l’assaisonnement.</w:t>
      </w:r>
    </w:p>
    <w:p w14:paraId="6A2E3A27" w14:textId="77777777" w:rsidR="00A364E0" w:rsidRPr="005D5FFE" w:rsidRDefault="00A364E0" w:rsidP="00D02C2D">
      <w:pPr>
        <w:rPr>
          <w:kern w:val="2"/>
          <w:sz w:val="22"/>
          <w:szCs w:val="22"/>
        </w:rPr>
      </w:pPr>
    </w:p>
    <w:p w14:paraId="0A79D83E" w14:textId="4A1F8F05" w:rsidR="00A364E0" w:rsidRPr="005D5FFE" w:rsidRDefault="00A364E0" w:rsidP="00D02C2D">
      <w:pPr>
        <w:pStyle w:val="ListParagraph"/>
        <w:numPr>
          <w:ilvl w:val="0"/>
          <w:numId w:val="1"/>
        </w:numPr>
        <w:rPr>
          <w:kern w:val="2"/>
          <w:sz w:val="22"/>
          <w:szCs w:val="22"/>
        </w:rPr>
      </w:pPr>
      <w:r w:rsidRPr="005D5FFE">
        <w:rPr>
          <w:kern w:val="2"/>
          <w:sz w:val="22"/>
          <w:lang w:bidi="fr-FR"/>
        </w:rPr>
        <w:lastRenderedPageBreak/>
        <w:t xml:space="preserve">Les aliments transformés/préparés ne sont </w:t>
      </w:r>
      <w:r w:rsidRPr="005D5FFE">
        <w:rPr>
          <w:b/>
          <w:kern w:val="2"/>
          <w:sz w:val="22"/>
          <w:u w:val="single"/>
          <w:lang w:bidi="fr-FR"/>
        </w:rPr>
        <w:t>pas autorisés</w:t>
      </w:r>
      <w:r w:rsidRPr="005D5FFE">
        <w:rPr>
          <w:kern w:val="2"/>
          <w:sz w:val="22"/>
          <w:lang w:bidi="fr-FR"/>
        </w:rPr>
        <w:t xml:space="preserve"> à l’achat avec les chèques FMNP. Les citrouilles-lanternes ne sont pas autorisées.</w:t>
      </w:r>
    </w:p>
    <w:p w14:paraId="7F696F7A" w14:textId="77777777" w:rsidR="00A364E0" w:rsidRPr="005D5FFE" w:rsidRDefault="00A364E0" w:rsidP="00D02C2D">
      <w:pPr>
        <w:pStyle w:val="ListParagraph"/>
        <w:numPr>
          <w:ilvl w:val="0"/>
          <w:numId w:val="1"/>
        </w:numPr>
        <w:rPr>
          <w:kern w:val="2"/>
          <w:sz w:val="22"/>
          <w:szCs w:val="22"/>
        </w:rPr>
      </w:pPr>
      <w:r w:rsidRPr="005D5FFE">
        <w:rPr>
          <w:kern w:val="2"/>
          <w:sz w:val="22"/>
          <w:lang w:bidi="fr-FR"/>
        </w:rPr>
        <w:t xml:space="preserve">Les agrumes ou les fruits tropicaux ne sont </w:t>
      </w:r>
      <w:r w:rsidRPr="005D5FFE">
        <w:rPr>
          <w:b/>
          <w:kern w:val="2"/>
          <w:sz w:val="22"/>
          <w:u w:val="single"/>
          <w:lang w:bidi="fr-FR"/>
        </w:rPr>
        <w:t>pas autorisés</w:t>
      </w:r>
      <w:r w:rsidRPr="005D5FFE">
        <w:rPr>
          <w:kern w:val="2"/>
          <w:sz w:val="22"/>
          <w:lang w:bidi="fr-FR"/>
        </w:rPr>
        <w:t xml:space="preserve"> à l’achat avec les chèques FMNP.</w:t>
      </w:r>
    </w:p>
    <w:p w14:paraId="0AE69AED" w14:textId="77777777" w:rsidR="00A364E0" w:rsidRPr="005D5FFE" w:rsidRDefault="00A364E0" w:rsidP="00D02C2D">
      <w:pPr>
        <w:pStyle w:val="BodyTextIndent3"/>
        <w:rPr>
          <w:rFonts w:ascii="Times New Roman" w:hAnsi="Times New Roman"/>
          <w:kern w:val="2"/>
          <w:sz w:val="22"/>
          <w:szCs w:val="22"/>
        </w:rPr>
      </w:pPr>
    </w:p>
    <w:p w14:paraId="065C382A" w14:textId="77777777" w:rsidR="005D5FFE" w:rsidRPr="005D5FFE" w:rsidRDefault="005D5FFE" w:rsidP="00D02C2D">
      <w:pPr>
        <w:pStyle w:val="BodyTextIndent3"/>
        <w:rPr>
          <w:rFonts w:ascii="Times New Roman" w:hAnsi="Times New Roman"/>
          <w:kern w:val="2"/>
          <w:sz w:val="22"/>
          <w:szCs w:val="22"/>
        </w:rPr>
      </w:pPr>
    </w:p>
    <w:p w14:paraId="4BD23676" w14:textId="77777777" w:rsidR="00A364E0" w:rsidRPr="005D5FFE" w:rsidRDefault="00A364E0" w:rsidP="00D02C2D">
      <w:pPr>
        <w:rPr>
          <w:b/>
          <w:kern w:val="2"/>
          <w:sz w:val="22"/>
          <w:szCs w:val="22"/>
          <w:u w:val="single"/>
        </w:rPr>
      </w:pPr>
      <w:r w:rsidRPr="005D5FFE">
        <w:rPr>
          <w:b/>
          <w:kern w:val="2"/>
          <w:sz w:val="22"/>
          <w:u w:val="single"/>
          <w:lang w:bidi="fr-FR"/>
        </w:rPr>
        <w:t>Informations nutritionnelles</w:t>
      </w:r>
    </w:p>
    <w:p w14:paraId="5A8027D4" w14:textId="77777777" w:rsidR="00A364E0" w:rsidRPr="005D5FFE" w:rsidRDefault="00A364E0" w:rsidP="00D02C2D">
      <w:pPr>
        <w:rPr>
          <w:b/>
          <w:kern w:val="2"/>
          <w:sz w:val="22"/>
          <w:szCs w:val="22"/>
          <w:u w:val="single"/>
        </w:rPr>
      </w:pPr>
    </w:p>
    <w:p w14:paraId="0184DD7D" w14:textId="74DD9E04" w:rsidR="00A364E0" w:rsidRPr="005D5FFE" w:rsidRDefault="00A364E0" w:rsidP="00D02C2D">
      <w:pPr>
        <w:rPr>
          <w:rStyle w:val="Hyperlink"/>
          <w:color w:val="auto"/>
          <w:kern w:val="2"/>
          <w:szCs w:val="24"/>
          <w:u w:val="none"/>
        </w:rPr>
      </w:pPr>
      <w:r w:rsidRPr="005D5FFE">
        <w:rPr>
          <w:kern w:val="2"/>
          <w:sz w:val="22"/>
          <w:lang w:bidi="fr-FR"/>
        </w:rPr>
        <w:t xml:space="preserve">Des informations nutritionnelles sur l’alimentation de base, les achats, la cuisine, les nutriments contenus dans les aliments et la sécurité alimentaire sont disponibles sur </w:t>
      </w:r>
      <w:hyperlink r:id="rId8" w:history="1">
        <w:r w:rsidRPr="005D5FFE">
          <w:rPr>
            <w:rStyle w:val="Hyperlink"/>
            <w:kern w:val="2"/>
            <w:sz w:val="22"/>
            <w:lang w:bidi="fr-FR"/>
          </w:rPr>
          <w:t>https://www.nutrition.gov/</w:t>
        </w:r>
      </w:hyperlink>
      <w:r w:rsidRPr="005D5FFE">
        <w:rPr>
          <w:kern w:val="2"/>
          <w:sz w:val="22"/>
          <w:lang w:bidi="fr-FR"/>
        </w:rPr>
        <w:t xml:space="preserve">. Ce site Internet contient également de nombreuses recettes. Nous encourageons les aînés à consulter et à visionner la vidéo MyPlate for Older Adults : </w:t>
      </w:r>
      <w:hyperlink r:id="rId9" w:history="1">
        <w:r w:rsidR="00C83E87" w:rsidRPr="005D5FFE">
          <w:rPr>
            <w:rStyle w:val="Hyperlink"/>
            <w:kern w:val="2"/>
            <w:lang w:bidi="fr-FR"/>
          </w:rPr>
          <w:t>https://www.youtube.com/watch?v=ku230kQlzqA</w:t>
        </w:r>
      </w:hyperlink>
      <w:r w:rsidR="009B706A" w:rsidRPr="005D5FFE">
        <w:rPr>
          <w:rStyle w:val="Hyperlink"/>
          <w:kern w:val="2"/>
          <w:lang w:bidi="fr-FR"/>
        </w:rPr>
        <w:t xml:space="preserve">. </w:t>
      </w:r>
      <w:r w:rsidR="009B706A" w:rsidRPr="005D5FFE">
        <w:rPr>
          <w:rStyle w:val="Hyperlink"/>
          <w:color w:val="auto"/>
          <w:kern w:val="2"/>
          <w:u w:val="none"/>
          <w:lang w:bidi="fr-FR"/>
        </w:rPr>
        <w:t>Pour plus de conseils sur les informations nutritionnelles, veuillez consulter :</w:t>
      </w:r>
    </w:p>
    <w:p w14:paraId="3562628E" w14:textId="77777777" w:rsidR="00C83E87" w:rsidRPr="005D5FFE" w:rsidRDefault="00C83E87" w:rsidP="00D02C2D">
      <w:pPr>
        <w:rPr>
          <w:rStyle w:val="Hyperlink"/>
          <w:color w:val="auto"/>
          <w:kern w:val="2"/>
          <w:szCs w:val="24"/>
          <w:u w:val="none"/>
        </w:rPr>
      </w:pPr>
    </w:p>
    <w:p w14:paraId="274CAE74" w14:textId="67B78130" w:rsidR="00F47BEC" w:rsidRPr="00D860CC" w:rsidRDefault="00F47BEC" w:rsidP="00D02C2D">
      <w:pPr>
        <w:rPr>
          <w:kern w:val="2"/>
          <w:lang w:val="en-US"/>
        </w:rPr>
      </w:pPr>
      <w:hyperlink r:id="rId10" w:history="1">
        <w:r w:rsidRPr="00D860CC">
          <w:rPr>
            <w:rStyle w:val="Hyperlink"/>
            <w:kern w:val="2"/>
            <w:lang w:val="en-US" w:bidi="fr-FR"/>
          </w:rPr>
          <w:t>Healthy Food Preparation | MyPlate</w:t>
        </w:r>
      </w:hyperlink>
      <w:r w:rsidR="00C30A65" w:rsidRPr="00D860CC">
        <w:rPr>
          <w:kern w:val="2"/>
          <w:lang w:val="en-US" w:bidi="fr-FR"/>
        </w:rPr>
        <w:t xml:space="preserve"> : </w:t>
      </w:r>
      <w:hyperlink r:id="rId11" w:history="1">
        <w:r w:rsidR="00C30A65" w:rsidRPr="00D860CC">
          <w:rPr>
            <w:rStyle w:val="Hyperlink"/>
            <w:kern w:val="2"/>
            <w:lang w:val="en-US" w:bidi="fr-FR"/>
          </w:rPr>
          <w:t>https://www.myplate.gov/tip-sheet/healthy-food-preparation</w:t>
        </w:r>
      </w:hyperlink>
      <w:r w:rsidR="00C30A65" w:rsidRPr="00D860CC">
        <w:rPr>
          <w:kern w:val="2"/>
          <w:lang w:val="en-US" w:bidi="fr-FR"/>
        </w:rPr>
        <w:t xml:space="preserve"> </w:t>
      </w:r>
    </w:p>
    <w:p w14:paraId="7F81D654" w14:textId="5EAB3426" w:rsidR="00F47BEC" w:rsidRPr="00D860CC" w:rsidRDefault="00F47BEC" w:rsidP="00D02C2D">
      <w:pPr>
        <w:rPr>
          <w:kern w:val="2"/>
          <w:lang w:val="en-US"/>
        </w:rPr>
      </w:pPr>
      <w:hyperlink r:id="rId12" w:history="1">
        <w:r w:rsidRPr="00D860CC">
          <w:rPr>
            <w:rStyle w:val="Hyperlink"/>
            <w:kern w:val="2"/>
            <w:lang w:val="en-US" w:bidi="fr-FR"/>
          </w:rPr>
          <w:t>Healthy Eating for Older Adults | MyPlate</w:t>
        </w:r>
      </w:hyperlink>
      <w:r w:rsidR="0053751F" w:rsidRPr="00D860CC">
        <w:rPr>
          <w:kern w:val="2"/>
          <w:lang w:val="en-US" w:bidi="fr-FR"/>
        </w:rPr>
        <w:t xml:space="preserve"> : </w:t>
      </w:r>
      <w:hyperlink r:id="rId13" w:history="1">
        <w:r w:rsidR="0053751F" w:rsidRPr="00D860CC">
          <w:rPr>
            <w:rStyle w:val="Hyperlink"/>
            <w:kern w:val="2"/>
            <w:lang w:val="en-US" w:bidi="fr-FR"/>
          </w:rPr>
          <w:t>https://www.myplate.gov/tip-sheet/healthy-eating-older-adults</w:t>
        </w:r>
      </w:hyperlink>
      <w:r w:rsidR="0053751F" w:rsidRPr="00D860CC">
        <w:rPr>
          <w:kern w:val="2"/>
          <w:lang w:val="en-US" w:bidi="fr-FR"/>
        </w:rPr>
        <w:t xml:space="preserve"> </w:t>
      </w:r>
    </w:p>
    <w:p w14:paraId="0A3B481A" w14:textId="77777777" w:rsidR="00CA2C80" w:rsidRPr="00D860CC" w:rsidRDefault="00CA2C80" w:rsidP="00D02C2D">
      <w:pPr>
        <w:rPr>
          <w:kern w:val="2"/>
          <w:sz w:val="22"/>
          <w:szCs w:val="22"/>
          <w:lang w:val="en-US"/>
        </w:rPr>
      </w:pPr>
    </w:p>
    <w:p w14:paraId="6B3032C4" w14:textId="3CC06894" w:rsidR="00CA2C80" w:rsidRPr="005D5FFE" w:rsidRDefault="00CA2C80" w:rsidP="00D02C2D">
      <w:pPr>
        <w:rPr>
          <w:b/>
          <w:bCs/>
          <w:kern w:val="2"/>
          <w:sz w:val="22"/>
          <w:szCs w:val="22"/>
          <w:u w:val="single"/>
        </w:rPr>
      </w:pPr>
      <w:r w:rsidRPr="005D5FFE">
        <w:rPr>
          <w:b/>
          <w:kern w:val="2"/>
          <w:sz w:val="22"/>
          <w:u w:val="single"/>
          <w:lang w:bidi="fr-FR"/>
        </w:rPr>
        <w:t>Informations sur les réclamations</w:t>
      </w:r>
    </w:p>
    <w:p w14:paraId="005CCF05" w14:textId="77777777" w:rsidR="00CA2C80" w:rsidRPr="005D5FFE" w:rsidRDefault="00CA2C80" w:rsidP="00D02C2D">
      <w:pPr>
        <w:rPr>
          <w:b/>
          <w:bCs/>
          <w:kern w:val="2"/>
          <w:sz w:val="22"/>
          <w:szCs w:val="22"/>
          <w:u w:val="single"/>
        </w:rPr>
      </w:pPr>
    </w:p>
    <w:p w14:paraId="2E84887D" w14:textId="1ED97A14" w:rsidR="00CA2C80" w:rsidRPr="005D5FFE" w:rsidRDefault="00CA2C80" w:rsidP="00D02C2D">
      <w:pPr>
        <w:rPr>
          <w:kern w:val="2"/>
          <w:sz w:val="22"/>
          <w:szCs w:val="22"/>
        </w:rPr>
      </w:pPr>
      <w:r w:rsidRPr="005D5FFE">
        <w:rPr>
          <w:kern w:val="2"/>
          <w:sz w:val="22"/>
          <w:lang w:bidi="fr-FR"/>
        </w:rPr>
        <w:t xml:space="preserve">Si vous avez une réclamation à formuler contre un agriculteur participant au S/FMNP, veuillez contacter l’administrateur du programme au (717) 783-5309 ou </w:t>
      </w:r>
      <w:hyperlink r:id="rId14" w:history="1">
        <w:r w:rsidRPr="005D5FFE">
          <w:rPr>
            <w:rStyle w:val="Hyperlink"/>
            <w:kern w:val="2"/>
            <w:sz w:val="22"/>
            <w:lang w:bidi="fr-FR"/>
          </w:rPr>
          <w:t>tiebelange@pa.gov</w:t>
        </w:r>
      </w:hyperlink>
      <w:r w:rsidRPr="005D5FFE">
        <w:rPr>
          <w:kern w:val="2"/>
          <w:sz w:val="22"/>
          <w:lang w:bidi="fr-FR"/>
        </w:rPr>
        <w:t xml:space="preserve"> avec le nom de l’agriculteur, son emplacement et les détails de la réclamation. Un suivi sera effectué par l’administrateur du programme auprès du participant une fois le problème résolu.</w:t>
      </w:r>
    </w:p>
    <w:p w14:paraId="57C8C06E" w14:textId="77777777" w:rsidR="00FC4C2C" w:rsidRPr="005D5FFE" w:rsidRDefault="00FC4C2C" w:rsidP="00D02C2D">
      <w:pPr>
        <w:rPr>
          <w:kern w:val="2"/>
          <w:sz w:val="22"/>
          <w:szCs w:val="22"/>
        </w:rPr>
      </w:pPr>
    </w:p>
    <w:p w14:paraId="6DFB6825" w14:textId="77777777" w:rsidR="000854C7" w:rsidRPr="005D5FFE" w:rsidRDefault="000854C7" w:rsidP="000854C7">
      <w:pPr>
        <w:jc w:val="center"/>
        <w:rPr>
          <w:kern w:val="2"/>
          <w:sz w:val="22"/>
          <w:szCs w:val="22"/>
        </w:rPr>
      </w:pPr>
    </w:p>
    <w:p w14:paraId="314BF118" w14:textId="5DDFCE55" w:rsidR="00FC4C2C" w:rsidRPr="005D5FFE" w:rsidRDefault="000854C7" w:rsidP="000854C7">
      <w:pPr>
        <w:jc w:val="center"/>
        <w:rPr>
          <w:kern w:val="2"/>
          <w:sz w:val="22"/>
          <w:szCs w:val="22"/>
        </w:rPr>
      </w:pPr>
      <w:r w:rsidRPr="005D5FFE">
        <w:rPr>
          <w:kern w:val="2"/>
          <w:sz w:val="22"/>
          <w:lang w:bidi="fr-FR"/>
        </w:rPr>
        <w:t>Cette institution applique le principe de l’égalité des chances.</w:t>
      </w:r>
    </w:p>
    <w:p w14:paraId="3DD16DBF" w14:textId="77777777" w:rsidR="00A41E35" w:rsidRPr="005D5FFE" w:rsidRDefault="00A41E35" w:rsidP="00D02C2D">
      <w:pPr>
        <w:rPr>
          <w:kern w:val="2"/>
          <w:sz w:val="22"/>
          <w:szCs w:val="22"/>
        </w:rPr>
      </w:pPr>
    </w:p>
    <w:sectPr w:rsidR="00A41E35" w:rsidRPr="005D5FFE">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074F21" w14:textId="77777777" w:rsidR="001F3147" w:rsidRDefault="001F3147" w:rsidP="002F56F7">
      <w:r>
        <w:separator/>
      </w:r>
    </w:p>
  </w:endnote>
  <w:endnote w:type="continuationSeparator" w:id="0">
    <w:p w14:paraId="7B70C136" w14:textId="77777777" w:rsidR="001F3147" w:rsidRDefault="001F3147" w:rsidP="002F5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FBDBD7" w14:textId="77777777" w:rsidR="001F3147" w:rsidRDefault="001F3147" w:rsidP="002F56F7">
      <w:r>
        <w:separator/>
      </w:r>
    </w:p>
  </w:footnote>
  <w:footnote w:type="continuationSeparator" w:id="0">
    <w:p w14:paraId="08560C26" w14:textId="77777777" w:rsidR="001F3147" w:rsidRDefault="001F3147" w:rsidP="002F56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7C4FF7"/>
    <w:multiLevelType w:val="singleLevel"/>
    <w:tmpl w:val="04090001"/>
    <w:lvl w:ilvl="0">
      <w:start w:val="1"/>
      <w:numFmt w:val="bullet"/>
      <w:lvlText w:val=""/>
      <w:lvlJc w:val="left"/>
      <w:pPr>
        <w:ind w:left="720" w:hanging="360"/>
      </w:pPr>
      <w:rPr>
        <w:rFonts w:ascii="Symbol" w:hAnsi="Symbol" w:hint="default"/>
      </w:rPr>
    </w:lvl>
  </w:abstractNum>
  <w:num w:numId="1" w16cid:durableId="5213568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removePersonalInformation/>
  <w:removeDateAndTime/>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4E0"/>
    <w:rsid w:val="0001049D"/>
    <w:rsid w:val="00064C1C"/>
    <w:rsid w:val="000854C7"/>
    <w:rsid w:val="00110723"/>
    <w:rsid w:val="001F3147"/>
    <w:rsid w:val="00287874"/>
    <w:rsid w:val="002A67FE"/>
    <w:rsid w:val="002E27B2"/>
    <w:rsid w:val="002F56F7"/>
    <w:rsid w:val="003B1551"/>
    <w:rsid w:val="00474B1F"/>
    <w:rsid w:val="004B4910"/>
    <w:rsid w:val="0053751F"/>
    <w:rsid w:val="005D5FFE"/>
    <w:rsid w:val="005E68AF"/>
    <w:rsid w:val="0061368D"/>
    <w:rsid w:val="006343E4"/>
    <w:rsid w:val="00673456"/>
    <w:rsid w:val="006A159A"/>
    <w:rsid w:val="007208DE"/>
    <w:rsid w:val="00746E42"/>
    <w:rsid w:val="0074797F"/>
    <w:rsid w:val="00772317"/>
    <w:rsid w:val="00773049"/>
    <w:rsid w:val="00830967"/>
    <w:rsid w:val="008C2265"/>
    <w:rsid w:val="0092646D"/>
    <w:rsid w:val="00940020"/>
    <w:rsid w:val="00962E4C"/>
    <w:rsid w:val="009837B2"/>
    <w:rsid w:val="009B706A"/>
    <w:rsid w:val="009C710A"/>
    <w:rsid w:val="009F2AE8"/>
    <w:rsid w:val="00A217AB"/>
    <w:rsid w:val="00A364E0"/>
    <w:rsid w:val="00A41E35"/>
    <w:rsid w:val="00B378F0"/>
    <w:rsid w:val="00B40827"/>
    <w:rsid w:val="00BA5E76"/>
    <w:rsid w:val="00C30A65"/>
    <w:rsid w:val="00C83E87"/>
    <w:rsid w:val="00CA2C80"/>
    <w:rsid w:val="00CB10A7"/>
    <w:rsid w:val="00D02C2D"/>
    <w:rsid w:val="00D57C43"/>
    <w:rsid w:val="00D83A96"/>
    <w:rsid w:val="00D860CC"/>
    <w:rsid w:val="00EE0087"/>
    <w:rsid w:val="00F04B8B"/>
    <w:rsid w:val="00F47BEC"/>
    <w:rsid w:val="00F5200D"/>
    <w:rsid w:val="00F808C9"/>
    <w:rsid w:val="00FC4C2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8029B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64E0"/>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A364E0"/>
    <w:pPr>
      <w:keepNext/>
      <w:jc w:val="center"/>
      <w:outlineLvl w:val="0"/>
    </w:pPr>
    <w:rPr>
      <w:b/>
      <w:sz w:val="20"/>
    </w:rPr>
  </w:style>
  <w:style w:type="paragraph" w:styleId="Heading4">
    <w:name w:val="heading 4"/>
    <w:basedOn w:val="Normal"/>
    <w:next w:val="Normal"/>
    <w:link w:val="Heading4Char"/>
    <w:qFormat/>
    <w:rsid w:val="00A364E0"/>
    <w:pPr>
      <w:keepNext/>
      <w:outlineLvl w:val="3"/>
    </w:pPr>
    <w:rPr>
      <w:rFonts w:ascii="Courier New" w:hAnsi="Courier New"/>
      <w:b/>
      <w:sz w:val="20"/>
      <w:u w:val="single"/>
    </w:rPr>
  </w:style>
  <w:style w:type="paragraph" w:styleId="Heading5">
    <w:name w:val="heading 5"/>
    <w:basedOn w:val="Normal"/>
    <w:next w:val="Normal"/>
    <w:link w:val="Heading5Char"/>
    <w:qFormat/>
    <w:rsid w:val="00A364E0"/>
    <w:pPr>
      <w:keepNext/>
      <w:ind w:left="720"/>
      <w:outlineLvl w:val="4"/>
    </w:pPr>
    <w:rPr>
      <w:rFonts w:ascii="Bookman Old Style" w:hAnsi="Bookman Old Style"/>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364E0"/>
    <w:rPr>
      <w:rFonts w:ascii="Times New Roman" w:eastAsia="Times New Roman" w:hAnsi="Times New Roman" w:cs="Times New Roman"/>
      <w:b/>
      <w:sz w:val="20"/>
      <w:szCs w:val="20"/>
    </w:rPr>
  </w:style>
  <w:style w:type="character" w:customStyle="1" w:styleId="Heading4Char">
    <w:name w:val="Heading 4 Char"/>
    <w:basedOn w:val="DefaultParagraphFont"/>
    <w:link w:val="Heading4"/>
    <w:rsid w:val="00A364E0"/>
    <w:rPr>
      <w:rFonts w:ascii="Courier New" w:eastAsia="Times New Roman" w:hAnsi="Courier New" w:cs="Times New Roman"/>
      <w:b/>
      <w:sz w:val="20"/>
      <w:szCs w:val="20"/>
      <w:u w:val="single"/>
    </w:rPr>
  </w:style>
  <w:style w:type="character" w:customStyle="1" w:styleId="Heading5Char">
    <w:name w:val="Heading 5 Char"/>
    <w:basedOn w:val="DefaultParagraphFont"/>
    <w:link w:val="Heading5"/>
    <w:rsid w:val="00A364E0"/>
    <w:rPr>
      <w:rFonts w:ascii="Bookman Old Style" w:eastAsia="Times New Roman" w:hAnsi="Bookman Old Style" w:cs="Times New Roman"/>
      <w:b/>
      <w:sz w:val="20"/>
      <w:szCs w:val="20"/>
    </w:rPr>
  </w:style>
  <w:style w:type="paragraph" w:styleId="Title">
    <w:name w:val="Title"/>
    <w:basedOn w:val="Normal"/>
    <w:link w:val="TitleChar"/>
    <w:qFormat/>
    <w:rsid w:val="00A364E0"/>
    <w:pPr>
      <w:jc w:val="center"/>
    </w:pPr>
    <w:rPr>
      <w:b/>
    </w:rPr>
  </w:style>
  <w:style w:type="character" w:customStyle="1" w:styleId="TitleChar">
    <w:name w:val="Title Char"/>
    <w:basedOn w:val="DefaultParagraphFont"/>
    <w:link w:val="Title"/>
    <w:rsid w:val="00A364E0"/>
    <w:rPr>
      <w:rFonts w:ascii="Times New Roman" w:eastAsia="Times New Roman" w:hAnsi="Times New Roman" w:cs="Times New Roman"/>
      <w:b/>
      <w:sz w:val="24"/>
      <w:szCs w:val="20"/>
    </w:rPr>
  </w:style>
  <w:style w:type="paragraph" w:styleId="BodyText">
    <w:name w:val="Body Text"/>
    <w:basedOn w:val="Normal"/>
    <w:link w:val="BodyTextChar"/>
    <w:rsid w:val="00A364E0"/>
    <w:rPr>
      <w:b/>
    </w:rPr>
  </w:style>
  <w:style w:type="character" w:customStyle="1" w:styleId="BodyTextChar">
    <w:name w:val="Body Text Char"/>
    <w:basedOn w:val="DefaultParagraphFont"/>
    <w:link w:val="BodyText"/>
    <w:rsid w:val="00A364E0"/>
    <w:rPr>
      <w:rFonts w:ascii="Times New Roman" w:eastAsia="Times New Roman" w:hAnsi="Times New Roman" w:cs="Times New Roman"/>
      <w:b/>
      <w:sz w:val="24"/>
      <w:szCs w:val="20"/>
    </w:rPr>
  </w:style>
  <w:style w:type="paragraph" w:styleId="BodyText2">
    <w:name w:val="Body Text 2"/>
    <w:basedOn w:val="Normal"/>
    <w:link w:val="BodyText2Char"/>
    <w:rsid w:val="00A364E0"/>
    <w:rPr>
      <w:rFonts w:ascii="Courier New" w:hAnsi="Courier New"/>
      <w:b/>
      <w:sz w:val="20"/>
    </w:rPr>
  </w:style>
  <w:style w:type="character" w:customStyle="1" w:styleId="BodyText2Char">
    <w:name w:val="Body Text 2 Char"/>
    <w:basedOn w:val="DefaultParagraphFont"/>
    <w:link w:val="BodyText2"/>
    <w:rsid w:val="00A364E0"/>
    <w:rPr>
      <w:rFonts w:ascii="Courier New" w:eastAsia="Times New Roman" w:hAnsi="Courier New" w:cs="Times New Roman"/>
      <w:b/>
      <w:sz w:val="20"/>
      <w:szCs w:val="20"/>
    </w:rPr>
  </w:style>
  <w:style w:type="paragraph" w:styleId="BodyTextIndent3">
    <w:name w:val="Body Text Indent 3"/>
    <w:basedOn w:val="Normal"/>
    <w:link w:val="BodyTextIndent3Char"/>
    <w:rsid w:val="00A364E0"/>
    <w:pPr>
      <w:ind w:left="990" w:hanging="270"/>
    </w:pPr>
    <w:rPr>
      <w:rFonts w:ascii="Bookman Old Style" w:hAnsi="Bookman Old Style"/>
      <w:b/>
      <w:sz w:val="20"/>
    </w:rPr>
  </w:style>
  <w:style w:type="character" w:customStyle="1" w:styleId="BodyTextIndent3Char">
    <w:name w:val="Body Text Indent 3 Char"/>
    <w:basedOn w:val="DefaultParagraphFont"/>
    <w:link w:val="BodyTextIndent3"/>
    <w:rsid w:val="00A364E0"/>
    <w:rPr>
      <w:rFonts w:ascii="Bookman Old Style" w:eastAsia="Times New Roman" w:hAnsi="Bookman Old Style" w:cs="Times New Roman"/>
      <w:b/>
      <w:sz w:val="20"/>
      <w:szCs w:val="20"/>
    </w:rPr>
  </w:style>
  <w:style w:type="paragraph" w:styleId="ListParagraph">
    <w:name w:val="List Paragraph"/>
    <w:basedOn w:val="Normal"/>
    <w:uiPriority w:val="34"/>
    <w:qFormat/>
    <w:rsid w:val="00A364E0"/>
    <w:pPr>
      <w:ind w:left="720"/>
      <w:contextualSpacing/>
    </w:pPr>
  </w:style>
  <w:style w:type="character" w:styleId="Hyperlink">
    <w:name w:val="Hyperlink"/>
    <w:basedOn w:val="DefaultParagraphFont"/>
    <w:uiPriority w:val="99"/>
    <w:unhideWhenUsed/>
    <w:rsid w:val="00A364E0"/>
    <w:rPr>
      <w:color w:val="0563C1" w:themeColor="hyperlink"/>
      <w:u w:val="single"/>
    </w:rPr>
  </w:style>
  <w:style w:type="character" w:styleId="UnresolvedMention">
    <w:name w:val="Unresolved Mention"/>
    <w:basedOn w:val="DefaultParagraphFont"/>
    <w:uiPriority w:val="99"/>
    <w:semiHidden/>
    <w:unhideWhenUsed/>
    <w:rsid w:val="00CA2C80"/>
    <w:rPr>
      <w:color w:val="605E5C"/>
      <w:shd w:val="clear" w:color="auto" w:fill="E1DFDD"/>
    </w:rPr>
  </w:style>
  <w:style w:type="character" w:styleId="FollowedHyperlink">
    <w:name w:val="FollowedHyperlink"/>
    <w:basedOn w:val="DefaultParagraphFont"/>
    <w:uiPriority w:val="99"/>
    <w:semiHidden/>
    <w:unhideWhenUsed/>
    <w:rsid w:val="00C83E87"/>
    <w:rPr>
      <w:color w:val="954F72" w:themeColor="followedHyperlink"/>
      <w:u w:val="single"/>
    </w:rPr>
  </w:style>
  <w:style w:type="table" w:styleId="TableGrid">
    <w:name w:val="Table Grid"/>
    <w:basedOn w:val="TableNormal"/>
    <w:uiPriority w:val="39"/>
    <w:rsid w:val="005D5F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F56F7"/>
    <w:pPr>
      <w:tabs>
        <w:tab w:val="center" w:pos="4419"/>
        <w:tab w:val="right" w:pos="8838"/>
      </w:tabs>
    </w:pPr>
  </w:style>
  <w:style w:type="character" w:customStyle="1" w:styleId="HeaderChar">
    <w:name w:val="Header Char"/>
    <w:basedOn w:val="DefaultParagraphFont"/>
    <w:link w:val="Header"/>
    <w:uiPriority w:val="99"/>
    <w:rsid w:val="002F56F7"/>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2F56F7"/>
    <w:pPr>
      <w:tabs>
        <w:tab w:val="center" w:pos="4419"/>
        <w:tab w:val="right" w:pos="8838"/>
      </w:tabs>
    </w:pPr>
  </w:style>
  <w:style w:type="character" w:customStyle="1" w:styleId="FooterChar">
    <w:name w:val="Footer Char"/>
    <w:basedOn w:val="DefaultParagraphFont"/>
    <w:link w:val="Footer"/>
    <w:uiPriority w:val="99"/>
    <w:rsid w:val="002F56F7"/>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utrition.gov/" TargetMode="External"/><Relationship Id="rId13" Type="http://schemas.openxmlformats.org/officeDocument/2006/relationships/hyperlink" Target="https://www.myplate.gov/tip-sheet/healthy-eating-older-adults" TargetMode="Externa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www.pafmnp.org" TargetMode="External"/><Relationship Id="rId12" Type="http://schemas.openxmlformats.org/officeDocument/2006/relationships/hyperlink" Target="https://www.myplate.gov/tip-sheet/healthy-eating-older-adults"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yplate.gov/tip-sheet/healthy-food-preparation"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myplate.gov/tip-sheet/healthy-food-preparation"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www.youtube.com/watch?v=ku230kQlzqA" TargetMode="External"/><Relationship Id="rId14" Type="http://schemas.openxmlformats.org/officeDocument/2006/relationships/hyperlink" Target="mailto:tiebelange@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CF4517B-05DF-457B-9259-9C7724B1C32B}"/>
</file>

<file path=customXml/itemProps2.xml><?xml version="1.0" encoding="utf-8"?>
<ds:datastoreItem xmlns:ds="http://schemas.openxmlformats.org/officeDocument/2006/customXml" ds:itemID="{EAA5AA85-ADC6-46C2-853E-A8B39066A49E}"/>
</file>

<file path=customXml/itemProps3.xml><?xml version="1.0" encoding="utf-8"?>
<ds:datastoreItem xmlns:ds="http://schemas.openxmlformats.org/officeDocument/2006/customXml" ds:itemID="{322D242F-F232-443B-BABA-46A4EEC9B809}"/>
</file>

<file path=docProps/app.xml><?xml version="1.0" encoding="utf-8"?>
<Properties xmlns="http://schemas.openxmlformats.org/officeDocument/2006/extended-properties" xmlns:vt="http://schemas.openxmlformats.org/officeDocument/2006/docPropsVTypes">
  <Template>Normal.dotm</Template>
  <TotalTime>0</TotalTime>
  <Pages>2</Pages>
  <Words>662</Words>
  <Characters>3774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4428</CharactersWithSpaces>
  <SharedDoc>false</SharedDoc>
  <HLinks>
    <vt:vector size="48" baseType="variant">
      <vt:variant>
        <vt:i4>2097175</vt:i4>
      </vt:variant>
      <vt:variant>
        <vt:i4>21</vt:i4>
      </vt:variant>
      <vt:variant>
        <vt:i4>0</vt:i4>
      </vt:variant>
      <vt:variant>
        <vt:i4>5</vt:i4>
      </vt:variant>
      <vt:variant>
        <vt:lpwstr>mailto:tiebelange@pa.gov</vt:lpwstr>
      </vt:variant>
      <vt:variant>
        <vt:lpwstr/>
      </vt:variant>
      <vt:variant>
        <vt:i4>1769556</vt:i4>
      </vt:variant>
      <vt:variant>
        <vt:i4>18</vt:i4>
      </vt:variant>
      <vt:variant>
        <vt:i4>0</vt:i4>
      </vt:variant>
      <vt:variant>
        <vt:i4>5</vt:i4>
      </vt:variant>
      <vt:variant>
        <vt:lpwstr>https://www.myplate.gov/tip-sheet/healthy-eating-older-adults</vt:lpwstr>
      </vt:variant>
      <vt:variant>
        <vt:lpwstr/>
      </vt:variant>
      <vt:variant>
        <vt:i4>1769556</vt:i4>
      </vt:variant>
      <vt:variant>
        <vt:i4>15</vt:i4>
      </vt:variant>
      <vt:variant>
        <vt:i4>0</vt:i4>
      </vt:variant>
      <vt:variant>
        <vt:i4>5</vt:i4>
      </vt:variant>
      <vt:variant>
        <vt:lpwstr>https://www.myplate.gov/tip-sheet/healthy-eating-older-adults</vt:lpwstr>
      </vt:variant>
      <vt:variant>
        <vt:lpwstr/>
      </vt:variant>
      <vt:variant>
        <vt:i4>7602277</vt:i4>
      </vt:variant>
      <vt:variant>
        <vt:i4>12</vt:i4>
      </vt:variant>
      <vt:variant>
        <vt:i4>0</vt:i4>
      </vt:variant>
      <vt:variant>
        <vt:i4>5</vt:i4>
      </vt:variant>
      <vt:variant>
        <vt:lpwstr>https://www.myplate.gov/tip-sheet/healthy-food-preparation</vt:lpwstr>
      </vt:variant>
      <vt:variant>
        <vt:lpwstr/>
      </vt:variant>
      <vt:variant>
        <vt:i4>7602277</vt:i4>
      </vt:variant>
      <vt:variant>
        <vt:i4>9</vt:i4>
      </vt:variant>
      <vt:variant>
        <vt:i4>0</vt:i4>
      </vt:variant>
      <vt:variant>
        <vt:i4>5</vt:i4>
      </vt:variant>
      <vt:variant>
        <vt:lpwstr>https://www.myplate.gov/tip-sheet/healthy-food-preparation</vt:lpwstr>
      </vt:variant>
      <vt:variant>
        <vt:lpwstr/>
      </vt:variant>
      <vt:variant>
        <vt:i4>7274541</vt:i4>
      </vt:variant>
      <vt:variant>
        <vt:i4>6</vt:i4>
      </vt:variant>
      <vt:variant>
        <vt:i4>0</vt:i4>
      </vt:variant>
      <vt:variant>
        <vt:i4>5</vt:i4>
      </vt:variant>
      <vt:variant>
        <vt:lpwstr>https://www.youtube.com/watch?v=ku230kQlzqA</vt:lpwstr>
      </vt:variant>
      <vt:variant>
        <vt:lpwstr/>
      </vt:variant>
      <vt:variant>
        <vt:i4>3801125</vt:i4>
      </vt:variant>
      <vt:variant>
        <vt:i4>3</vt:i4>
      </vt:variant>
      <vt:variant>
        <vt:i4>0</vt:i4>
      </vt:variant>
      <vt:variant>
        <vt:i4>5</vt:i4>
      </vt:variant>
      <vt:variant>
        <vt:lpwstr>https://www.nutrition.gov/</vt:lpwstr>
      </vt:variant>
      <vt:variant>
        <vt:lpwstr/>
      </vt:variant>
      <vt:variant>
        <vt:i4>2097188</vt:i4>
      </vt:variant>
      <vt:variant>
        <vt:i4>0</vt:i4>
      </vt:variant>
      <vt:variant>
        <vt:i4>0</vt:i4>
      </vt:variant>
      <vt:variant>
        <vt:i4>5</vt:i4>
      </vt:variant>
      <vt:variant>
        <vt:lpwstr>http://www.pafmnp.org/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2025-04-02T19:39:00Z</dcterms:created>
  <dcterms:modified xsi:type="dcterms:W3CDTF">2026-04-15T18:06:00Z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0x010100E0EB0A7556D4BD4D870CE535D524C359</vt:lpwstr>
  </property>
  <property fmtid="{D5CDD505-2E9C-101B-9397-08002B2CF9AE}" pid="3" name="Order">
    <vt:r8>99300</vt:r8>
  </property>
  <property fmtid="{D5CDD505-2E9C-101B-9397-08002B2CF9AE}" pid="4" name="TriggerFlowInfo">
    <vt:lpwstr/>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y fmtid="{D5CDD505-2E9C-101B-9397-08002B2CF9AE}" pid="8" name="_ExtendedDescription">
    <vt:lpwstr/>
  </property>
</Properties>
</file>